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822E7">
        <w:trPr>
          <w:trHeight w:hRule="exact" w:val="1750"/>
        </w:trPr>
        <w:tc>
          <w:tcPr>
            <w:tcW w:w="143" w:type="dxa"/>
          </w:tcPr>
          <w:p w:rsidR="009822E7" w:rsidRDefault="009822E7"/>
        </w:tc>
        <w:tc>
          <w:tcPr>
            <w:tcW w:w="285" w:type="dxa"/>
          </w:tcPr>
          <w:p w:rsidR="009822E7" w:rsidRDefault="009822E7"/>
        </w:tc>
        <w:tc>
          <w:tcPr>
            <w:tcW w:w="710" w:type="dxa"/>
          </w:tcPr>
          <w:p w:rsidR="009822E7" w:rsidRDefault="009822E7"/>
        </w:tc>
        <w:tc>
          <w:tcPr>
            <w:tcW w:w="1419" w:type="dxa"/>
          </w:tcPr>
          <w:p w:rsidR="009822E7" w:rsidRDefault="009822E7"/>
        </w:tc>
        <w:tc>
          <w:tcPr>
            <w:tcW w:w="1419" w:type="dxa"/>
          </w:tcPr>
          <w:p w:rsidR="009822E7" w:rsidRDefault="009822E7"/>
        </w:tc>
        <w:tc>
          <w:tcPr>
            <w:tcW w:w="710" w:type="dxa"/>
          </w:tcPr>
          <w:p w:rsidR="009822E7" w:rsidRDefault="009822E7"/>
        </w:tc>
        <w:tc>
          <w:tcPr>
            <w:tcW w:w="5543" w:type="dxa"/>
            <w:gridSpan w:val="4"/>
            <w:shd w:val="clear" w:color="000000" w:fill="FFFFFF"/>
            <w:tcMar>
              <w:left w:w="34" w:type="dxa"/>
              <w:right w:w="34" w:type="dxa"/>
            </w:tcMar>
          </w:tcPr>
          <w:p w:rsidR="009822E7" w:rsidRDefault="009B561A">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9822E7">
        <w:trPr>
          <w:trHeight w:hRule="exact" w:val="138"/>
        </w:trPr>
        <w:tc>
          <w:tcPr>
            <w:tcW w:w="143" w:type="dxa"/>
          </w:tcPr>
          <w:p w:rsidR="009822E7" w:rsidRDefault="009822E7"/>
        </w:tc>
        <w:tc>
          <w:tcPr>
            <w:tcW w:w="285" w:type="dxa"/>
          </w:tcPr>
          <w:p w:rsidR="009822E7" w:rsidRDefault="009822E7"/>
        </w:tc>
        <w:tc>
          <w:tcPr>
            <w:tcW w:w="710" w:type="dxa"/>
          </w:tcPr>
          <w:p w:rsidR="009822E7" w:rsidRDefault="009822E7"/>
        </w:tc>
        <w:tc>
          <w:tcPr>
            <w:tcW w:w="1419" w:type="dxa"/>
          </w:tcPr>
          <w:p w:rsidR="009822E7" w:rsidRDefault="009822E7"/>
        </w:tc>
        <w:tc>
          <w:tcPr>
            <w:tcW w:w="1419" w:type="dxa"/>
          </w:tcPr>
          <w:p w:rsidR="009822E7" w:rsidRDefault="009822E7"/>
        </w:tc>
        <w:tc>
          <w:tcPr>
            <w:tcW w:w="710" w:type="dxa"/>
          </w:tcPr>
          <w:p w:rsidR="009822E7" w:rsidRDefault="009822E7"/>
        </w:tc>
        <w:tc>
          <w:tcPr>
            <w:tcW w:w="426" w:type="dxa"/>
          </w:tcPr>
          <w:p w:rsidR="009822E7" w:rsidRDefault="009822E7"/>
        </w:tc>
        <w:tc>
          <w:tcPr>
            <w:tcW w:w="1277" w:type="dxa"/>
          </w:tcPr>
          <w:p w:rsidR="009822E7" w:rsidRDefault="009822E7"/>
        </w:tc>
        <w:tc>
          <w:tcPr>
            <w:tcW w:w="993" w:type="dxa"/>
          </w:tcPr>
          <w:p w:rsidR="009822E7" w:rsidRDefault="009822E7"/>
        </w:tc>
        <w:tc>
          <w:tcPr>
            <w:tcW w:w="2836" w:type="dxa"/>
          </w:tcPr>
          <w:p w:rsidR="009822E7" w:rsidRDefault="009822E7"/>
        </w:tc>
      </w:tr>
      <w:tr w:rsidR="009822E7">
        <w:trPr>
          <w:trHeight w:hRule="exact" w:val="585"/>
        </w:trPr>
        <w:tc>
          <w:tcPr>
            <w:tcW w:w="10221" w:type="dxa"/>
            <w:gridSpan w:val="10"/>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822E7" w:rsidRDefault="009B561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822E7">
        <w:trPr>
          <w:trHeight w:hRule="exact" w:val="304"/>
        </w:trPr>
        <w:tc>
          <w:tcPr>
            <w:tcW w:w="10221" w:type="dxa"/>
            <w:gridSpan w:val="10"/>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822E7">
        <w:trPr>
          <w:trHeight w:hRule="exact" w:val="10"/>
        </w:trPr>
        <w:tc>
          <w:tcPr>
            <w:tcW w:w="6393" w:type="dxa"/>
            <w:gridSpan w:val="8"/>
            <w:shd w:val="clear" w:color="000000" w:fill="FFFFFF"/>
            <w:tcMar>
              <w:left w:w="34" w:type="dxa"/>
              <w:right w:w="34" w:type="dxa"/>
            </w:tcMar>
          </w:tcPr>
          <w:p w:rsidR="009822E7" w:rsidRDefault="009822E7"/>
        </w:tc>
        <w:tc>
          <w:tcPr>
            <w:tcW w:w="3842" w:type="dxa"/>
            <w:gridSpan w:val="2"/>
            <w:vMerge w:val="restart"/>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УТВЕРЖДАЮ</w:t>
            </w:r>
          </w:p>
        </w:tc>
      </w:tr>
      <w:tr w:rsidR="009822E7">
        <w:trPr>
          <w:trHeight w:hRule="exact" w:val="267"/>
        </w:trPr>
        <w:tc>
          <w:tcPr>
            <w:tcW w:w="143" w:type="dxa"/>
          </w:tcPr>
          <w:p w:rsidR="009822E7" w:rsidRDefault="009822E7"/>
        </w:tc>
        <w:tc>
          <w:tcPr>
            <w:tcW w:w="285" w:type="dxa"/>
          </w:tcPr>
          <w:p w:rsidR="009822E7" w:rsidRDefault="009822E7"/>
        </w:tc>
        <w:tc>
          <w:tcPr>
            <w:tcW w:w="710" w:type="dxa"/>
          </w:tcPr>
          <w:p w:rsidR="009822E7" w:rsidRDefault="009822E7"/>
        </w:tc>
        <w:tc>
          <w:tcPr>
            <w:tcW w:w="1419" w:type="dxa"/>
          </w:tcPr>
          <w:p w:rsidR="009822E7" w:rsidRDefault="009822E7"/>
        </w:tc>
        <w:tc>
          <w:tcPr>
            <w:tcW w:w="1419" w:type="dxa"/>
          </w:tcPr>
          <w:p w:rsidR="009822E7" w:rsidRDefault="009822E7"/>
        </w:tc>
        <w:tc>
          <w:tcPr>
            <w:tcW w:w="710" w:type="dxa"/>
          </w:tcPr>
          <w:p w:rsidR="009822E7" w:rsidRDefault="009822E7"/>
        </w:tc>
        <w:tc>
          <w:tcPr>
            <w:tcW w:w="426" w:type="dxa"/>
          </w:tcPr>
          <w:p w:rsidR="009822E7" w:rsidRDefault="009822E7"/>
        </w:tc>
        <w:tc>
          <w:tcPr>
            <w:tcW w:w="1277" w:type="dxa"/>
          </w:tcPr>
          <w:p w:rsidR="009822E7" w:rsidRDefault="009822E7"/>
        </w:tc>
        <w:tc>
          <w:tcPr>
            <w:tcW w:w="3842" w:type="dxa"/>
            <w:gridSpan w:val="2"/>
            <w:vMerge/>
            <w:shd w:val="clear" w:color="000000" w:fill="FFFFFF"/>
            <w:tcMar>
              <w:left w:w="34" w:type="dxa"/>
              <w:right w:w="34" w:type="dxa"/>
            </w:tcMar>
          </w:tcPr>
          <w:p w:rsidR="009822E7" w:rsidRDefault="009822E7"/>
        </w:tc>
      </w:tr>
      <w:tr w:rsidR="009822E7">
        <w:trPr>
          <w:trHeight w:hRule="exact" w:val="972"/>
        </w:trPr>
        <w:tc>
          <w:tcPr>
            <w:tcW w:w="143" w:type="dxa"/>
          </w:tcPr>
          <w:p w:rsidR="009822E7" w:rsidRDefault="009822E7"/>
        </w:tc>
        <w:tc>
          <w:tcPr>
            <w:tcW w:w="285" w:type="dxa"/>
          </w:tcPr>
          <w:p w:rsidR="009822E7" w:rsidRDefault="009822E7"/>
        </w:tc>
        <w:tc>
          <w:tcPr>
            <w:tcW w:w="710" w:type="dxa"/>
          </w:tcPr>
          <w:p w:rsidR="009822E7" w:rsidRDefault="009822E7"/>
        </w:tc>
        <w:tc>
          <w:tcPr>
            <w:tcW w:w="1419" w:type="dxa"/>
          </w:tcPr>
          <w:p w:rsidR="009822E7" w:rsidRDefault="009822E7"/>
        </w:tc>
        <w:tc>
          <w:tcPr>
            <w:tcW w:w="1419" w:type="dxa"/>
          </w:tcPr>
          <w:p w:rsidR="009822E7" w:rsidRDefault="009822E7"/>
        </w:tc>
        <w:tc>
          <w:tcPr>
            <w:tcW w:w="710" w:type="dxa"/>
          </w:tcPr>
          <w:p w:rsidR="009822E7" w:rsidRDefault="009822E7"/>
        </w:tc>
        <w:tc>
          <w:tcPr>
            <w:tcW w:w="426" w:type="dxa"/>
          </w:tcPr>
          <w:p w:rsidR="009822E7" w:rsidRDefault="009822E7"/>
        </w:tc>
        <w:tc>
          <w:tcPr>
            <w:tcW w:w="1277" w:type="dxa"/>
          </w:tcPr>
          <w:p w:rsidR="009822E7" w:rsidRDefault="009822E7"/>
        </w:tc>
        <w:tc>
          <w:tcPr>
            <w:tcW w:w="3842" w:type="dxa"/>
            <w:gridSpan w:val="2"/>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822E7" w:rsidRDefault="009822E7">
            <w:pPr>
              <w:spacing w:after="0" w:line="240" w:lineRule="auto"/>
              <w:jc w:val="center"/>
              <w:rPr>
                <w:sz w:val="24"/>
                <w:szCs w:val="24"/>
              </w:rPr>
            </w:pPr>
          </w:p>
          <w:p w:rsidR="009822E7" w:rsidRDefault="009B561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822E7">
        <w:trPr>
          <w:trHeight w:hRule="exact" w:val="277"/>
        </w:trPr>
        <w:tc>
          <w:tcPr>
            <w:tcW w:w="143" w:type="dxa"/>
          </w:tcPr>
          <w:p w:rsidR="009822E7" w:rsidRDefault="009822E7"/>
        </w:tc>
        <w:tc>
          <w:tcPr>
            <w:tcW w:w="285" w:type="dxa"/>
          </w:tcPr>
          <w:p w:rsidR="009822E7" w:rsidRDefault="009822E7"/>
        </w:tc>
        <w:tc>
          <w:tcPr>
            <w:tcW w:w="710" w:type="dxa"/>
          </w:tcPr>
          <w:p w:rsidR="009822E7" w:rsidRDefault="009822E7"/>
        </w:tc>
        <w:tc>
          <w:tcPr>
            <w:tcW w:w="1419" w:type="dxa"/>
          </w:tcPr>
          <w:p w:rsidR="009822E7" w:rsidRDefault="009822E7"/>
        </w:tc>
        <w:tc>
          <w:tcPr>
            <w:tcW w:w="1419" w:type="dxa"/>
          </w:tcPr>
          <w:p w:rsidR="009822E7" w:rsidRDefault="009822E7"/>
        </w:tc>
        <w:tc>
          <w:tcPr>
            <w:tcW w:w="710" w:type="dxa"/>
          </w:tcPr>
          <w:p w:rsidR="009822E7" w:rsidRDefault="009822E7"/>
        </w:tc>
        <w:tc>
          <w:tcPr>
            <w:tcW w:w="426" w:type="dxa"/>
          </w:tcPr>
          <w:p w:rsidR="009822E7" w:rsidRDefault="009822E7"/>
        </w:tc>
        <w:tc>
          <w:tcPr>
            <w:tcW w:w="1277" w:type="dxa"/>
          </w:tcPr>
          <w:p w:rsidR="009822E7" w:rsidRDefault="009822E7"/>
        </w:tc>
        <w:tc>
          <w:tcPr>
            <w:tcW w:w="3842" w:type="dxa"/>
            <w:gridSpan w:val="2"/>
            <w:shd w:val="clear" w:color="000000" w:fill="FFFFFF"/>
            <w:tcMar>
              <w:left w:w="34" w:type="dxa"/>
              <w:right w:w="34" w:type="dxa"/>
            </w:tcMar>
          </w:tcPr>
          <w:p w:rsidR="009822E7" w:rsidRDefault="009B561A">
            <w:pPr>
              <w:spacing w:after="0" w:line="240" w:lineRule="auto"/>
              <w:jc w:val="right"/>
              <w:rPr>
                <w:sz w:val="24"/>
                <w:szCs w:val="24"/>
              </w:rPr>
            </w:pPr>
            <w:r>
              <w:rPr>
                <w:rFonts w:ascii="Times New Roman" w:hAnsi="Times New Roman" w:cs="Times New Roman"/>
                <w:color w:val="000000"/>
                <w:sz w:val="24"/>
                <w:szCs w:val="24"/>
              </w:rPr>
              <w:t>30.08.2021 г.</w:t>
            </w:r>
          </w:p>
        </w:tc>
      </w:tr>
      <w:tr w:rsidR="009822E7">
        <w:trPr>
          <w:trHeight w:hRule="exact" w:val="277"/>
        </w:trPr>
        <w:tc>
          <w:tcPr>
            <w:tcW w:w="143" w:type="dxa"/>
          </w:tcPr>
          <w:p w:rsidR="009822E7" w:rsidRDefault="009822E7"/>
        </w:tc>
        <w:tc>
          <w:tcPr>
            <w:tcW w:w="285" w:type="dxa"/>
          </w:tcPr>
          <w:p w:rsidR="009822E7" w:rsidRDefault="009822E7"/>
        </w:tc>
        <w:tc>
          <w:tcPr>
            <w:tcW w:w="710" w:type="dxa"/>
          </w:tcPr>
          <w:p w:rsidR="009822E7" w:rsidRDefault="009822E7"/>
        </w:tc>
        <w:tc>
          <w:tcPr>
            <w:tcW w:w="1419" w:type="dxa"/>
          </w:tcPr>
          <w:p w:rsidR="009822E7" w:rsidRDefault="009822E7"/>
        </w:tc>
        <w:tc>
          <w:tcPr>
            <w:tcW w:w="1419" w:type="dxa"/>
          </w:tcPr>
          <w:p w:rsidR="009822E7" w:rsidRDefault="009822E7"/>
        </w:tc>
        <w:tc>
          <w:tcPr>
            <w:tcW w:w="710" w:type="dxa"/>
          </w:tcPr>
          <w:p w:rsidR="009822E7" w:rsidRDefault="009822E7"/>
        </w:tc>
        <w:tc>
          <w:tcPr>
            <w:tcW w:w="426" w:type="dxa"/>
          </w:tcPr>
          <w:p w:rsidR="009822E7" w:rsidRDefault="009822E7"/>
        </w:tc>
        <w:tc>
          <w:tcPr>
            <w:tcW w:w="1277" w:type="dxa"/>
          </w:tcPr>
          <w:p w:rsidR="009822E7" w:rsidRDefault="009822E7"/>
        </w:tc>
        <w:tc>
          <w:tcPr>
            <w:tcW w:w="993" w:type="dxa"/>
          </w:tcPr>
          <w:p w:rsidR="009822E7" w:rsidRDefault="009822E7"/>
        </w:tc>
        <w:tc>
          <w:tcPr>
            <w:tcW w:w="2836" w:type="dxa"/>
          </w:tcPr>
          <w:p w:rsidR="009822E7" w:rsidRDefault="009822E7"/>
        </w:tc>
      </w:tr>
      <w:tr w:rsidR="009822E7">
        <w:trPr>
          <w:trHeight w:hRule="exact" w:val="416"/>
        </w:trPr>
        <w:tc>
          <w:tcPr>
            <w:tcW w:w="10221" w:type="dxa"/>
            <w:gridSpan w:val="10"/>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822E7">
        <w:trPr>
          <w:trHeight w:hRule="exact" w:val="775"/>
        </w:trPr>
        <w:tc>
          <w:tcPr>
            <w:tcW w:w="143" w:type="dxa"/>
          </w:tcPr>
          <w:p w:rsidR="009822E7" w:rsidRDefault="009822E7"/>
        </w:tc>
        <w:tc>
          <w:tcPr>
            <w:tcW w:w="285" w:type="dxa"/>
          </w:tcPr>
          <w:p w:rsidR="009822E7" w:rsidRDefault="009822E7"/>
        </w:tc>
        <w:tc>
          <w:tcPr>
            <w:tcW w:w="710" w:type="dxa"/>
          </w:tcPr>
          <w:p w:rsidR="009822E7" w:rsidRDefault="009822E7"/>
        </w:tc>
        <w:tc>
          <w:tcPr>
            <w:tcW w:w="1419" w:type="dxa"/>
          </w:tcPr>
          <w:p w:rsidR="009822E7" w:rsidRDefault="009822E7"/>
        </w:tc>
        <w:tc>
          <w:tcPr>
            <w:tcW w:w="4834" w:type="dxa"/>
            <w:gridSpan w:val="5"/>
            <w:shd w:val="clear" w:color="000000" w:fill="FFFFFF"/>
            <w:tcMar>
              <w:left w:w="34" w:type="dxa"/>
              <w:right w:w="34" w:type="dxa"/>
            </w:tcMar>
          </w:tcPr>
          <w:p w:rsidR="009822E7" w:rsidRDefault="009B561A">
            <w:pPr>
              <w:spacing w:after="0" w:line="240" w:lineRule="auto"/>
              <w:jc w:val="center"/>
              <w:rPr>
                <w:sz w:val="32"/>
                <w:szCs w:val="32"/>
              </w:rPr>
            </w:pPr>
            <w:r>
              <w:rPr>
                <w:rFonts w:ascii="Times New Roman" w:hAnsi="Times New Roman" w:cs="Times New Roman"/>
                <w:color w:val="000000"/>
                <w:sz w:val="32"/>
                <w:szCs w:val="32"/>
              </w:rPr>
              <w:t>Цифровые коммуникации</w:t>
            </w:r>
          </w:p>
          <w:p w:rsidR="009822E7" w:rsidRDefault="009B561A">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9822E7" w:rsidRDefault="009822E7"/>
        </w:tc>
      </w:tr>
      <w:tr w:rsidR="009822E7">
        <w:trPr>
          <w:trHeight w:hRule="exact" w:val="277"/>
        </w:trPr>
        <w:tc>
          <w:tcPr>
            <w:tcW w:w="10221" w:type="dxa"/>
            <w:gridSpan w:val="10"/>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822E7">
        <w:trPr>
          <w:trHeight w:hRule="exact" w:val="1396"/>
        </w:trPr>
        <w:tc>
          <w:tcPr>
            <w:tcW w:w="143" w:type="dxa"/>
          </w:tcPr>
          <w:p w:rsidR="009822E7" w:rsidRDefault="009822E7"/>
        </w:tc>
        <w:tc>
          <w:tcPr>
            <w:tcW w:w="285" w:type="dxa"/>
          </w:tcPr>
          <w:p w:rsidR="009822E7" w:rsidRDefault="009822E7"/>
        </w:tc>
        <w:tc>
          <w:tcPr>
            <w:tcW w:w="9795" w:type="dxa"/>
            <w:gridSpan w:val="8"/>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9822E7" w:rsidRDefault="009B561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9822E7" w:rsidRDefault="009B561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822E7">
        <w:trPr>
          <w:trHeight w:hRule="exact" w:val="833"/>
        </w:trPr>
        <w:tc>
          <w:tcPr>
            <w:tcW w:w="10221" w:type="dxa"/>
            <w:gridSpan w:val="10"/>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9822E7">
        <w:trPr>
          <w:trHeight w:hRule="exact" w:val="277"/>
        </w:trPr>
        <w:tc>
          <w:tcPr>
            <w:tcW w:w="3984" w:type="dxa"/>
            <w:gridSpan w:val="5"/>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822E7" w:rsidRDefault="009822E7"/>
        </w:tc>
        <w:tc>
          <w:tcPr>
            <w:tcW w:w="426" w:type="dxa"/>
          </w:tcPr>
          <w:p w:rsidR="009822E7" w:rsidRDefault="009822E7"/>
        </w:tc>
        <w:tc>
          <w:tcPr>
            <w:tcW w:w="1277" w:type="dxa"/>
          </w:tcPr>
          <w:p w:rsidR="009822E7" w:rsidRDefault="009822E7"/>
        </w:tc>
        <w:tc>
          <w:tcPr>
            <w:tcW w:w="993" w:type="dxa"/>
          </w:tcPr>
          <w:p w:rsidR="009822E7" w:rsidRDefault="009822E7"/>
        </w:tc>
        <w:tc>
          <w:tcPr>
            <w:tcW w:w="2836" w:type="dxa"/>
          </w:tcPr>
          <w:p w:rsidR="009822E7" w:rsidRDefault="009822E7"/>
        </w:tc>
      </w:tr>
      <w:tr w:rsidR="009822E7">
        <w:trPr>
          <w:trHeight w:hRule="exact" w:val="155"/>
        </w:trPr>
        <w:tc>
          <w:tcPr>
            <w:tcW w:w="143" w:type="dxa"/>
          </w:tcPr>
          <w:p w:rsidR="009822E7" w:rsidRDefault="009822E7"/>
        </w:tc>
        <w:tc>
          <w:tcPr>
            <w:tcW w:w="285" w:type="dxa"/>
          </w:tcPr>
          <w:p w:rsidR="009822E7" w:rsidRDefault="009822E7"/>
        </w:tc>
        <w:tc>
          <w:tcPr>
            <w:tcW w:w="710" w:type="dxa"/>
          </w:tcPr>
          <w:p w:rsidR="009822E7" w:rsidRDefault="009822E7"/>
        </w:tc>
        <w:tc>
          <w:tcPr>
            <w:tcW w:w="1419" w:type="dxa"/>
          </w:tcPr>
          <w:p w:rsidR="009822E7" w:rsidRDefault="009822E7"/>
        </w:tc>
        <w:tc>
          <w:tcPr>
            <w:tcW w:w="1419" w:type="dxa"/>
          </w:tcPr>
          <w:p w:rsidR="009822E7" w:rsidRDefault="009822E7"/>
        </w:tc>
        <w:tc>
          <w:tcPr>
            <w:tcW w:w="710" w:type="dxa"/>
          </w:tcPr>
          <w:p w:rsidR="009822E7" w:rsidRDefault="009822E7"/>
        </w:tc>
        <w:tc>
          <w:tcPr>
            <w:tcW w:w="426" w:type="dxa"/>
          </w:tcPr>
          <w:p w:rsidR="009822E7" w:rsidRDefault="009822E7"/>
        </w:tc>
        <w:tc>
          <w:tcPr>
            <w:tcW w:w="1277" w:type="dxa"/>
          </w:tcPr>
          <w:p w:rsidR="009822E7" w:rsidRDefault="009822E7"/>
        </w:tc>
        <w:tc>
          <w:tcPr>
            <w:tcW w:w="993" w:type="dxa"/>
          </w:tcPr>
          <w:p w:rsidR="009822E7" w:rsidRDefault="009822E7"/>
        </w:tc>
        <w:tc>
          <w:tcPr>
            <w:tcW w:w="2836" w:type="dxa"/>
          </w:tcPr>
          <w:p w:rsidR="009822E7" w:rsidRDefault="009822E7"/>
        </w:tc>
      </w:tr>
      <w:tr w:rsidR="009822E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822E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9822E7">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822E7" w:rsidRDefault="009822E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822E7"/>
        </w:tc>
      </w:tr>
      <w:tr w:rsidR="009822E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9822E7">
        <w:trPr>
          <w:trHeight w:hRule="exact" w:val="124"/>
        </w:trPr>
        <w:tc>
          <w:tcPr>
            <w:tcW w:w="143" w:type="dxa"/>
          </w:tcPr>
          <w:p w:rsidR="009822E7" w:rsidRDefault="009822E7"/>
        </w:tc>
        <w:tc>
          <w:tcPr>
            <w:tcW w:w="285" w:type="dxa"/>
          </w:tcPr>
          <w:p w:rsidR="009822E7" w:rsidRDefault="009822E7"/>
        </w:tc>
        <w:tc>
          <w:tcPr>
            <w:tcW w:w="710" w:type="dxa"/>
          </w:tcPr>
          <w:p w:rsidR="009822E7" w:rsidRDefault="009822E7"/>
        </w:tc>
        <w:tc>
          <w:tcPr>
            <w:tcW w:w="1419" w:type="dxa"/>
          </w:tcPr>
          <w:p w:rsidR="009822E7" w:rsidRDefault="009822E7"/>
        </w:tc>
        <w:tc>
          <w:tcPr>
            <w:tcW w:w="1419" w:type="dxa"/>
          </w:tcPr>
          <w:p w:rsidR="009822E7" w:rsidRDefault="009822E7"/>
        </w:tc>
        <w:tc>
          <w:tcPr>
            <w:tcW w:w="710" w:type="dxa"/>
          </w:tcPr>
          <w:p w:rsidR="009822E7" w:rsidRDefault="009822E7"/>
        </w:tc>
        <w:tc>
          <w:tcPr>
            <w:tcW w:w="426" w:type="dxa"/>
          </w:tcPr>
          <w:p w:rsidR="009822E7" w:rsidRDefault="009822E7"/>
        </w:tc>
        <w:tc>
          <w:tcPr>
            <w:tcW w:w="1277" w:type="dxa"/>
          </w:tcPr>
          <w:p w:rsidR="009822E7" w:rsidRDefault="009822E7"/>
        </w:tc>
        <w:tc>
          <w:tcPr>
            <w:tcW w:w="993" w:type="dxa"/>
          </w:tcPr>
          <w:p w:rsidR="009822E7" w:rsidRDefault="009822E7"/>
        </w:tc>
        <w:tc>
          <w:tcPr>
            <w:tcW w:w="2836" w:type="dxa"/>
          </w:tcPr>
          <w:p w:rsidR="009822E7" w:rsidRDefault="009822E7"/>
        </w:tc>
      </w:tr>
      <w:tr w:rsidR="009822E7">
        <w:trPr>
          <w:trHeight w:hRule="exact" w:val="277"/>
        </w:trPr>
        <w:tc>
          <w:tcPr>
            <w:tcW w:w="5118" w:type="dxa"/>
            <w:gridSpan w:val="7"/>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9822E7">
        <w:trPr>
          <w:trHeight w:hRule="exact" w:val="307"/>
        </w:trPr>
        <w:tc>
          <w:tcPr>
            <w:tcW w:w="143" w:type="dxa"/>
          </w:tcPr>
          <w:p w:rsidR="009822E7" w:rsidRDefault="009822E7"/>
        </w:tc>
        <w:tc>
          <w:tcPr>
            <w:tcW w:w="285" w:type="dxa"/>
          </w:tcPr>
          <w:p w:rsidR="009822E7" w:rsidRDefault="009822E7"/>
        </w:tc>
        <w:tc>
          <w:tcPr>
            <w:tcW w:w="710" w:type="dxa"/>
          </w:tcPr>
          <w:p w:rsidR="009822E7" w:rsidRDefault="009822E7"/>
        </w:tc>
        <w:tc>
          <w:tcPr>
            <w:tcW w:w="1419" w:type="dxa"/>
          </w:tcPr>
          <w:p w:rsidR="009822E7" w:rsidRDefault="009822E7"/>
        </w:tc>
        <w:tc>
          <w:tcPr>
            <w:tcW w:w="1419" w:type="dxa"/>
          </w:tcPr>
          <w:p w:rsidR="009822E7" w:rsidRDefault="009822E7"/>
        </w:tc>
        <w:tc>
          <w:tcPr>
            <w:tcW w:w="710" w:type="dxa"/>
          </w:tcPr>
          <w:p w:rsidR="009822E7" w:rsidRDefault="009822E7"/>
        </w:tc>
        <w:tc>
          <w:tcPr>
            <w:tcW w:w="426" w:type="dxa"/>
          </w:tcPr>
          <w:p w:rsidR="009822E7" w:rsidRDefault="009822E7"/>
        </w:tc>
        <w:tc>
          <w:tcPr>
            <w:tcW w:w="5118" w:type="dxa"/>
            <w:gridSpan w:val="3"/>
            <w:vMerge/>
            <w:shd w:val="clear" w:color="000000" w:fill="FFFFFF"/>
            <w:tcMar>
              <w:left w:w="34" w:type="dxa"/>
              <w:right w:w="34" w:type="dxa"/>
            </w:tcMar>
          </w:tcPr>
          <w:p w:rsidR="009822E7" w:rsidRDefault="009822E7"/>
        </w:tc>
      </w:tr>
      <w:tr w:rsidR="009822E7">
        <w:trPr>
          <w:trHeight w:hRule="exact" w:val="2687"/>
        </w:trPr>
        <w:tc>
          <w:tcPr>
            <w:tcW w:w="143" w:type="dxa"/>
          </w:tcPr>
          <w:p w:rsidR="009822E7" w:rsidRDefault="009822E7"/>
        </w:tc>
        <w:tc>
          <w:tcPr>
            <w:tcW w:w="285" w:type="dxa"/>
          </w:tcPr>
          <w:p w:rsidR="009822E7" w:rsidRDefault="009822E7"/>
        </w:tc>
        <w:tc>
          <w:tcPr>
            <w:tcW w:w="710" w:type="dxa"/>
          </w:tcPr>
          <w:p w:rsidR="009822E7" w:rsidRDefault="009822E7"/>
        </w:tc>
        <w:tc>
          <w:tcPr>
            <w:tcW w:w="1419" w:type="dxa"/>
          </w:tcPr>
          <w:p w:rsidR="009822E7" w:rsidRDefault="009822E7"/>
        </w:tc>
        <w:tc>
          <w:tcPr>
            <w:tcW w:w="1419" w:type="dxa"/>
          </w:tcPr>
          <w:p w:rsidR="009822E7" w:rsidRDefault="009822E7"/>
        </w:tc>
        <w:tc>
          <w:tcPr>
            <w:tcW w:w="710" w:type="dxa"/>
          </w:tcPr>
          <w:p w:rsidR="009822E7" w:rsidRDefault="009822E7"/>
        </w:tc>
        <w:tc>
          <w:tcPr>
            <w:tcW w:w="426" w:type="dxa"/>
          </w:tcPr>
          <w:p w:rsidR="009822E7" w:rsidRDefault="009822E7"/>
        </w:tc>
        <w:tc>
          <w:tcPr>
            <w:tcW w:w="1277" w:type="dxa"/>
          </w:tcPr>
          <w:p w:rsidR="009822E7" w:rsidRDefault="009822E7"/>
        </w:tc>
        <w:tc>
          <w:tcPr>
            <w:tcW w:w="993" w:type="dxa"/>
          </w:tcPr>
          <w:p w:rsidR="009822E7" w:rsidRDefault="009822E7"/>
        </w:tc>
        <w:tc>
          <w:tcPr>
            <w:tcW w:w="2836" w:type="dxa"/>
          </w:tcPr>
          <w:p w:rsidR="009822E7" w:rsidRDefault="009822E7"/>
        </w:tc>
      </w:tr>
      <w:tr w:rsidR="009822E7">
        <w:trPr>
          <w:trHeight w:hRule="exact" w:val="277"/>
        </w:trPr>
        <w:tc>
          <w:tcPr>
            <w:tcW w:w="143" w:type="dxa"/>
          </w:tcPr>
          <w:p w:rsidR="009822E7" w:rsidRDefault="009822E7"/>
        </w:tc>
        <w:tc>
          <w:tcPr>
            <w:tcW w:w="10079" w:type="dxa"/>
            <w:gridSpan w:val="9"/>
            <w:vMerge w:val="restart"/>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822E7">
        <w:trPr>
          <w:trHeight w:hRule="exact" w:val="138"/>
        </w:trPr>
        <w:tc>
          <w:tcPr>
            <w:tcW w:w="143" w:type="dxa"/>
          </w:tcPr>
          <w:p w:rsidR="009822E7" w:rsidRDefault="009822E7"/>
        </w:tc>
        <w:tc>
          <w:tcPr>
            <w:tcW w:w="10079" w:type="dxa"/>
            <w:gridSpan w:val="9"/>
            <w:vMerge/>
            <w:shd w:val="clear" w:color="000000" w:fill="FFFFFF"/>
            <w:tcMar>
              <w:left w:w="34" w:type="dxa"/>
              <w:right w:w="34" w:type="dxa"/>
            </w:tcMar>
          </w:tcPr>
          <w:p w:rsidR="009822E7" w:rsidRDefault="009822E7"/>
        </w:tc>
      </w:tr>
      <w:tr w:rsidR="009822E7">
        <w:trPr>
          <w:trHeight w:hRule="exact" w:val="1666"/>
        </w:trPr>
        <w:tc>
          <w:tcPr>
            <w:tcW w:w="143" w:type="dxa"/>
          </w:tcPr>
          <w:p w:rsidR="009822E7" w:rsidRDefault="009822E7"/>
        </w:tc>
        <w:tc>
          <w:tcPr>
            <w:tcW w:w="10079" w:type="dxa"/>
            <w:gridSpan w:val="9"/>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822E7" w:rsidRDefault="009822E7">
            <w:pPr>
              <w:spacing w:after="0" w:line="240" w:lineRule="auto"/>
              <w:jc w:val="center"/>
              <w:rPr>
                <w:sz w:val="24"/>
                <w:szCs w:val="24"/>
              </w:rPr>
            </w:pPr>
          </w:p>
          <w:p w:rsidR="009822E7" w:rsidRDefault="009B561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822E7" w:rsidRDefault="009822E7">
            <w:pPr>
              <w:spacing w:after="0" w:line="240" w:lineRule="auto"/>
              <w:jc w:val="center"/>
              <w:rPr>
                <w:sz w:val="24"/>
                <w:szCs w:val="24"/>
              </w:rPr>
            </w:pPr>
          </w:p>
          <w:p w:rsidR="009822E7" w:rsidRDefault="009B561A">
            <w:pPr>
              <w:spacing w:after="0" w:line="240" w:lineRule="auto"/>
              <w:jc w:val="center"/>
              <w:rPr>
                <w:sz w:val="24"/>
                <w:szCs w:val="24"/>
              </w:rPr>
            </w:pPr>
            <w:r>
              <w:rPr>
                <w:rFonts w:ascii="Times New Roman" w:hAnsi="Times New Roman" w:cs="Times New Roman"/>
                <w:color w:val="000000"/>
                <w:sz w:val="24"/>
                <w:szCs w:val="24"/>
              </w:rPr>
              <w:t>Омск, 2021</w:t>
            </w:r>
          </w:p>
        </w:tc>
      </w:tr>
    </w:tbl>
    <w:p w:rsidR="009822E7" w:rsidRDefault="009B561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822E7">
        <w:trPr>
          <w:trHeight w:hRule="exact" w:val="2222"/>
        </w:trPr>
        <w:tc>
          <w:tcPr>
            <w:tcW w:w="10788" w:type="dxa"/>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lastRenderedPageBreak/>
              <w:t>Составитель:</w:t>
            </w:r>
          </w:p>
          <w:p w:rsidR="009822E7" w:rsidRDefault="009822E7">
            <w:pPr>
              <w:spacing w:after="0" w:line="240" w:lineRule="auto"/>
              <w:rPr>
                <w:sz w:val="24"/>
                <w:szCs w:val="24"/>
              </w:rPr>
            </w:pPr>
          </w:p>
          <w:p w:rsidR="009822E7" w:rsidRDefault="009B561A">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9822E7" w:rsidRDefault="009822E7">
            <w:pPr>
              <w:spacing w:after="0" w:line="240" w:lineRule="auto"/>
              <w:rPr>
                <w:sz w:val="24"/>
                <w:szCs w:val="24"/>
              </w:rPr>
            </w:pPr>
          </w:p>
          <w:p w:rsidR="009822E7" w:rsidRDefault="009B561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822E7" w:rsidRDefault="009B561A">
            <w:pPr>
              <w:spacing w:after="0" w:line="240" w:lineRule="auto"/>
              <w:rPr>
                <w:sz w:val="24"/>
                <w:szCs w:val="24"/>
              </w:rPr>
            </w:pPr>
            <w:r>
              <w:rPr>
                <w:rFonts w:ascii="Times New Roman" w:hAnsi="Times New Roman" w:cs="Times New Roman"/>
                <w:color w:val="000000"/>
                <w:sz w:val="24"/>
                <w:szCs w:val="24"/>
              </w:rPr>
              <w:t>Протокол от 30.08.2021 г.  №1</w:t>
            </w:r>
          </w:p>
        </w:tc>
      </w:tr>
      <w:tr w:rsidR="009822E7">
        <w:trPr>
          <w:trHeight w:hRule="exact" w:val="277"/>
        </w:trPr>
        <w:tc>
          <w:tcPr>
            <w:tcW w:w="10788" w:type="dxa"/>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822E7" w:rsidRDefault="009B56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22E7">
        <w:trPr>
          <w:trHeight w:hRule="exact" w:val="277"/>
        </w:trPr>
        <w:tc>
          <w:tcPr>
            <w:tcW w:w="9654" w:type="dxa"/>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822E7">
        <w:trPr>
          <w:trHeight w:hRule="exact" w:val="555"/>
        </w:trPr>
        <w:tc>
          <w:tcPr>
            <w:tcW w:w="9640" w:type="dxa"/>
          </w:tcPr>
          <w:p w:rsidR="009822E7" w:rsidRDefault="009822E7"/>
        </w:tc>
      </w:tr>
      <w:tr w:rsidR="009822E7">
        <w:trPr>
          <w:trHeight w:hRule="exact" w:val="8751"/>
        </w:trPr>
        <w:tc>
          <w:tcPr>
            <w:tcW w:w="9654" w:type="dxa"/>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822E7" w:rsidRDefault="009B561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822E7" w:rsidRDefault="009B561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822E7" w:rsidRDefault="009B561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822E7" w:rsidRDefault="009B561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22E7" w:rsidRDefault="009B561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822E7" w:rsidRDefault="009B561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822E7" w:rsidRDefault="009B561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822E7" w:rsidRDefault="009B561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822E7" w:rsidRDefault="009B561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822E7" w:rsidRDefault="009B561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822E7" w:rsidRDefault="009B561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822E7" w:rsidRDefault="009B56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22E7">
        <w:trPr>
          <w:trHeight w:hRule="exact" w:val="277"/>
        </w:trPr>
        <w:tc>
          <w:tcPr>
            <w:tcW w:w="9654" w:type="dxa"/>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822E7">
        <w:trPr>
          <w:trHeight w:hRule="exact" w:val="15113"/>
        </w:trPr>
        <w:tc>
          <w:tcPr>
            <w:tcW w:w="9654" w:type="dxa"/>
            <w:shd w:val="clear" w:color="000000" w:fill="FFFFFF"/>
            <w:tcMar>
              <w:left w:w="34" w:type="dxa"/>
              <w:right w:w="34" w:type="dxa"/>
            </w:tcMar>
          </w:tcPr>
          <w:p w:rsidR="009822E7" w:rsidRDefault="009B561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822E7" w:rsidRDefault="009B561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9822E7" w:rsidRDefault="009B561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822E7" w:rsidRDefault="009B561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822E7" w:rsidRDefault="009B561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822E7" w:rsidRDefault="009B561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822E7" w:rsidRDefault="009B561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822E7" w:rsidRDefault="009B561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822E7" w:rsidRDefault="009B561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822E7" w:rsidRDefault="009B561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9822E7" w:rsidRDefault="009B561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«Цифровые коммуникации» в течение 2021/2022 учебного года:</w:t>
            </w:r>
          </w:p>
          <w:p w:rsidR="009822E7" w:rsidRDefault="009B561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9822E7" w:rsidRDefault="009B56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22E7">
        <w:trPr>
          <w:trHeight w:hRule="exact" w:val="285"/>
        </w:trPr>
        <w:tc>
          <w:tcPr>
            <w:tcW w:w="9654" w:type="dxa"/>
            <w:shd w:val="clear" w:color="000000" w:fill="FFFFFF"/>
            <w:tcMar>
              <w:left w:w="34" w:type="dxa"/>
              <w:right w:w="34" w:type="dxa"/>
            </w:tcMar>
          </w:tcPr>
          <w:p w:rsidR="009822E7" w:rsidRDefault="009B561A">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9822E7">
        <w:trPr>
          <w:trHeight w:hRule="exact" w:val="138"/>
        </w:trPr>
        <w:tc>
          <w:tcPr>
            <w:tcW w:w="9640" w:type="dxa"/>
          </w:tcPr>
          <w:p w:rsidR="009822E7" w:rsidRDefault="009822E7"/>
        </w:tc>
      </w:tr>
      <w:tr w:rsidR="009822E7">
        <w:trPr>
          <w:trHeight w:hRule="exact" w:val="1125"/>
        </w:trPr>
        <w:tc>
          <w:tcPr>
            <w:tcW w:w="9654" w:type="dxa"/>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b/>
                <w:color w:val="000000"/>
                <w:sz w:val="24"/>
                <w:szCs w:val="24"/>
              </w:rPr>
              <w:t>1. Наименование дисциплины: Б1.О.03.01 «Цифровые коммуникации».</w:t>
            </w:r>
          </w:p>
          <w:p w:rsidR="009822E7" w:rsidRDefault="009B561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822E7">
        <w:trPr>
          <w:trHeight w:hRule="exact" w:val="139"/>
        </w:trPr>
        <w:tc>
          <w:tcPr>
            <w:tcW w:w="9640" w:type="dxa"/>
          </w:tcPr>
          <w:p w:rsidR="009822E7" w:rsidRDefault="009822E7"/>
        </w:tc>
      </w:tr>
      <w:tr w:rsidR="009822E7">
        <w:trPr>
          <w:trHeight w:hRule="exact" w:val="3260"/>
        </w:trPr>
        <w:tc>
          <w:tcPr>
            <w:tcW w:w="9654" w:type="dxa"/>
            <w:shd w:val="clear" w:color="000000" w:fill="FFFFFF"/>
            <w:tcMar>
              <w:left w:w="34" w:type="dxa"/>
              <w:right w:w="34" w:type="dxa"/>
            </w:tcMar>
          </w:tcPr>
          <w:p w:rsidR="009822E7" w:rsidRDefault="009B561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822E7" w:rsidRDefault="009B561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«Цифровые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822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b/>
                <w:color w:val="000000"/>
                <w:sz w:val="24"/>
                <w:szCs w:val="24"/>
              </w:rPr>
              <w:t>Код компетенции: ОПК-6</w:t>
            </w:r>
          </w:p>
          <w:p w:rsidR="009822E7" w:rsidRDefault="009B561A">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9822E7">
        <w:trPr>
          <w:trHeight w:hRule="exact" w:val="585"/>
        </w:trPr>
        <w:tc>
          <w:tcPr>
            <w:tcW w:w="9654" w:type="dxa"/>
            <w:shd w:val="clear" w:color="000000" w:fill="FFFFFF"/>
            <w:tcMar>
              <w:left w:w="34" w:type="dxa"/>
              <w:right w:w="34" w:type="dxa"/>
            </w:tcMar>
          </w:tcPr>
          <w:p w:rsidR="009822E7" w:rsidRDefault="009822E7">
            <w:pPr>
              <w:spacing w:after="0" w:line="240" w:lineRule="auto"/>
              <w:rPr>
                <w:sz w:val="24"/>
                <w:szCs w:val="24"/>
              </w:rPr>
            </w:pPr>
          </w:p>
          <w:p w:rsidR="009822E7" w:rsidRDefault="009B56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822E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ОПК-6.1 знать необходимое современное техническое оборудование</w:t>
            </w:r>
          </w:p>
        </w:tc>
      </w:tr>
      <w:tr w:rsidR="009822E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ОПК-6.2 знать необходимое современное программное обеспечение</w:t>
            </w:r>
          </w:p>
        </w:tc>
      </w:tr>
      <w:tr w:rsidR="009822E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ОПК-6.3 знать современные стационарные и мобильные цифровые устройства</w:t>
            </w:r>
          </w:p>
        </w:tc>
      </w:tr>
      <w:tr w:rsidR="009822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ОПК-6.4 знать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rsidR="009822E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ОПК-6.6 уметь использовать необходимое современное техническое оборудование</w:t>
            </w:r>
          </w:p>
        </w:tc>
      </w:tr>
      <w:tr w:rsidR="009822E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ОПК-6.7 уметь использовать необходимое современное программное обеспечение</w:t>
            </w:r>
          </w:p>
        </w:tc>
      </w:tr>
      <w:tr w:rsidR="009822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ОПК-6.8 уметь использовать современные стационарные и мобильные цифровые устройства</w:t>
            </w:r>
          </w:p>
        </w:tc>
      </w:tr>
      <w:tr w:rsidR="009822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ОПК-6.9 уметь применять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rsidR="009822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ОПК-6.11 владеть навыками использования необходимого современного технического оборудования</w:t>
            </w:r>
          </w:p>
        </w:tc>
      </w:tr>
      <w:tr w:rsidR="009822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ОПК-6.12 владеть навыками использования необходимого современного программного обеспечения</w:t>
            </w:r>
          </w:p>
        </w:tc>
      </w:tr>
      <w:tr w:rsidR="009822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ОПК-6.13 владеть навыками использования современных стационарных и мобильных цифровых устройств</w:t>
            </w:r>
          </w:p>
        </w:tc>
      </w:tr>
      <w:tr w:rsidR="009822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ОПК-6.14 владеть навыками использования функций и возможностей современных стационарных и мобильных цифровых устройств, использующихся на всех этапах создания рекламного текста и (или) продукта</w:t>
            </w:r>
          </w:p>
        </w:tc>
      </w:tr>
      <w:tr w:rsidR="009822E7">
        <w:trPr>
          <w:trHeight w:hRule="exact" w:val="277"/>
        </w:trPr>
        <w:tc>
          <w:tcPr>
            <w:tcW w:w="9640" w:type="dxa"/>
          </w:tcPr>
          <w:p w:rsidR="009822E7" w:rsidRDefault="009822E7"/>
        </w:tc>
      </w:tr>
      <w:tr w:rsidR="009822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b/>
                <w:color w:val="000000"/>
                <w:sz w:val="24"/>
                <w:szCs w:val="24"/>
              </w:rPr>
              <w:t>Код компетенции: ПК-3</w:t>
            </w:r>
          </w:p>
          <w:p w:rsidR="009822E7" w:rsidRDefault="009B561A">
            <w:pPr>
              <w:spacing w:after="0" w:line="240" w:lineRule="auto"/>
              <w:rPr>
                <w:sz w:val="24"/>
                <w:szCs w:val="24"/>
              </w:rPr>
            </w:pPr>
            <w:r>
              <w:rPr>
                <w:rFonts w:ascii="Times New Roman" w:hAnsi="Times New Roman" w:cs="Times New Roman"/>
                <w:b/>
                <w:color w:val="000000"/>
                <w:sz w:val="24"/>
                <w:szCs w:val="24"/>
              </w:rPr>
              <w:t>Способность применять основные технологии маркетинговых коммуникаций при разработке и реализации коммуникационного продукта</w:t>
            </w:r>
          </w:p>
        </w:tc>
      </w:tr>
      <w:tr w:rsidR="009822E7">
        <w:trPr>
          <w:trHeight w:hRule="exact" w:val="585"/>
        </w:trPr>
        <w:tc>
          <w:tcPr>
            <w:tcW w:w="9654" w:type="dxa"/>
            <w:shd w:val="clear" w:color="000000" w:fill="FFFFFF"/>
            <w:tcMar>
              <w:left w:w="34" w:type="dxa"/>
              <w:right w:w="34" w:type="dxa"/>
            </w:tcMar>
          </w:tcPr>
          <w:p w:rsidR="009822E7" w:rsidRDefault="009822E7">
            <w:pPr>
              <w:spacing w:after="0" w:line="240" w:lineRule="auto"/>
              <w:rPr>
                <w:sz w:val="24"/>
                <w:szCs w:val="24"/>
              </w:rPr>
            </w:pPr>
          </w:p>
          <w:p w:rsidR="009822E7" w:rsidRDefault="009B561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822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ПК-3.1 знать основные маркетинговые инструменты при планировании производства и (или) реализации коммуникационного продукта</w:t>
            </w:r>
          </w:p>
        </w:tc>
      </w:tr>
    </w:tbl>
    <w:p w:rsidR="009822E7" w:rsidRDefault="009B561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822E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lastRenderedPageBreak/>
              <w:t>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9822E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ПК-3.5 знать основные принципы / правила проведения мониторинга обратной связи с разными целевыми группами</w:t>
            </w:r>
          </w:p>
        </w:tc>
      </w:tr>
      <w:tr w:rsidR="009822E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9822E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9822E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9822E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rsidR="009822E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9822E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rsidR="009822E7">
        <w:trPr>
          <w:trHeight w:hRule="exact" w:val="416"/>
        </w:trPr>
        <w:tc>
          <w:tcPr>
            <w:tcW w:w="3970" w:type="dxa"/>
          </w:tcPr>
          <w:p w:rsidR="009822E7" w:rsidRDefault="009822E7"/>
        </w:tc>
        <w:tc>
          <w:tcPr>
            <w:tcW w:w="3828" w:type="dxa"/>
          </w:tcPr>
          <w:p w:rsidR="009822E7" w:rsidRDefault="009822E7"/>
        </w:tc>
        <w:tc>
          <w:tcPr>
            <w:tcW w:w="852" w:type="dxa"/>
          </w:tcPr>
          <w:p w:rsidR="009822E7" w:rsidRDefault="009822E7"/>
        </w:tc>
        <w:tc>
          <w:tcPr>
            <w:tcW w:w="993" w:type="dxa"/>
          </w:tcPr>
          <w:p w:rsidR="009822E7" w:rsidRDefault="009822E7"/>
        </w:tc>
      </w:tr>
      <w:tr w:rsidR="009822E7">
        <w:trPr>
          <w:trHeight w:hRule="exact" w:val="304"/>
        </w:trPr>
        <w:tc>
          <w:tcPr>
            <w:tcW w:w="9654" w:type="dxa"/>
            <w:gridSpan w:val="4"/>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822E7">
        <w:trPr>
          <w:trHeight w:hRule="exact" w:val="1637"/>
        </w:trPr>
        <w:tc>
          <w:tcPr>
            <w:tcW w:w="9654" w:type="dxa"/>
            <w:gridSpan w:val="4"/>
            <w:shd w:val="clear" w:color="000000" w:fill="FFFFFF"/>
            <w:tcMar>
              <w:left w:w="34" w:type="dxa"/>
              <w:right w:w="34" w:type="dxa"/>
            </w:tcMar>
          </w:tcPr>
          <w:p w:rsidR="009822E7" w:rsidRDefault="009822E7">
            <w:pPr>
              <w:spacing w:after="0" w:line="240" w:lineRule="auto"/>
              <w:jc w:val="both"/>
              <w:rPr>
                <w:sz w:val="24"/>
                <w:szCs w:val="24"/>
              </w:rPr>
            </w:pPr>
          </w:p>
          <w:p w:rsidR="009822E7" w:rsidRDefault="009B561A">
            <w:pPr>
              <w:spacing w:after="0" w:line="240" w:lineRule="auto"/>
              <w:jc w:val="both"/>
              <w:rPr>
                <w:sz w:val="24"/>
                <w:szCs w:val="24"/>
              </w:rPr>
            </w:pPr>
            <w:r>
              <w:rPr>
                <w:rFonts w:ascii="Times New Roman" w:hAnsi="Times New Roman" w:cs="Times New Roman"/>
                <w:color w:val="000000"/>
                <w:sz w:val="24"/>
                <w:szCs w:val="24"/>
              </w:rPr>
              <w:t>Дисциплина Б1.О.03.01 «Цифровые коммуникации» относится к обязательной части, является дисциплиной Блока Б1. «Дисциплины (модули)». Информационно- технологический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9822E7">
        <w:trPr>
          <w:trHeight w:hRule="exact" w:val="138"/>
        </w:trPr>
        <w:tc>
          <w:tcPr>
            <w:tcW w:w="3970" w:type="dxa"/>
          </w:tcPr>
          <w:p w:rsidR="009822E7" w:rsidRDefault="009822E7"/>
        </w:tc>
        <w:tc>
          <w:tcPr>
            <w:tcW w:w="3828" w:type="dxa"/>
          </w:tcPr>
          <w:p w:rsidR="009822E7" w:rsidRDefault="009822E7"/>
        </w:tc>
        <w:tc>
          <w:tcPr>
            <w:tcW w:w="852" w:type="dxa"/>
          </w:tcPr>
          <w:p w:rsidR="009822E7" w:rsidRDefault="009822E7"/>
        </w:tc>
        <w:tc>
          <w:tcPr>
            <w:tcW w:w="993" w:type="dxa"/>
          </w:tcPr>
          <w:p w:rsidR="009822E7" w:rsidRDefault="009822E7"/>
        </w:tc>
      </w:tr>
      <w:tr w:rsidR="009822E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22E7" w:rsidRDefault="009B561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22E7" w:rsidRDefault="009B561A">
            <w:pPr>
              <w:spacing w:after="0" w:line="240" w:lineRule="auto"/>
              <w:jc w:val="center"/>
              <w:rPr>
                <w:sz w:val="24"/>
                <w:szCs w:val="24"/>
              </w:rPr>
            </w:pPr>
            <w:r>
              <w:rPr>
                <w:rFonts w:ascii="Times New Roman" w:hAnsi="Times New Roman" w:cs="Times New Roman"/>
                <w:color w:val="000000"/>
                <w:sz w:val="24"/>
                <w:szCs w:val="24"/>
              </w:rPr>
              <w:t>Коды</w:t>
            </w:r>
          </w:p>
          <w:p w:rsidR="009822E7" w:rsidRDefault="009B561A">
            <w:pPr>
              <w:spacing w:after="0" w:line="240" w:lineRule="auto"/>
              <w:jc w:val="center"/>
              <w:rPr>
                <w:sz w:val="24"/>
                <w:szCs w:val="24"/>
              </w:rPr>
            </w:pPr>
            <w:r>
              <w:rPr>
                <w:rFonts w:ascii="Times New Roman" w:hAnsi="Times New Roman" w:cs="Times New Roman"/>
                <w:color w:val="000000"/>
                <w:sz w:val="24"/>
                <w:szCs w:val="24"/>
              </w:rPr>
              <w:t>форми-</w:t>
            </w:r>
          </w:p>
          <w:p w:rsidR="009822E7" w:rsidRDefault="009B561A">
            <w:pPr>
              <w:spacing w:after="0" w:line="240" w:lineRule="auto"/>
              <w:jc w:val="center"/>
              <w:rPr>
                <w:sz w:val="24"/>
                <w:szCs w:val="24"/>
              </w:rPr>
            </w:pPr>
            <w:r>
              <w:rPr>
                <w:rFonts w:ascii="Times New Roman" w:hAnsi="Times New Roman" w:cs="Times New Roman"/>
                <w:color w:val="000000"/>
                <w:sz w:val="24"/>
                <w:szCs w:val="24"/>
              </w:rPr>
              <w:t>руемых</w:t>
            </w:r>
          </w:p>
          <w:p w:rsidR="009822E7" w:rsidRDefault="009B561A">
            <w:pPr>
              <w:spacing w:after="0" w:line="240" w:lineRule="auto"/>
              <w:jc w:val="center"/>
              <w:rPr>
                <w:sz w:val="24"/>
                <w:szCs w:val="24"/>
              </w:rPr>
            </w:pPr>
            <w:r>
              <w:rPr>
                <w:rFonts w:ascii="Times New Roman" w:hAnsi="Times New Roman" w:cs="Times New Roman"/>
                <w:color w:val="000000"/>
                <w:sz w:val="24"/>
                <w:szCs w:val="24"/>
              </w:rPr>
              <w:t>компе-</w:t>
            </w:r>
          </w:p>
          <w:p w:rsidR="009822E7" w:rsidRDefault="009B561A">
            <w:pPr>
              <w:spacing w:after="0" w:line="240" w:lineRule="auto"/>
              <w:jc w:val="center"/>
              <w:rPr>
                <w:sz w:val="24"/>
                <w:szCs w:val="24"/>
              </w:rPr>
            </w:pPr>
            <w:r>
              <w:rPr>
                <w:rFonts w:ascii="Times New Roman" w:hAnsi="Times New Roman" w:cs="Times New Roman"/>
                <w:color w:val="000000"/>
                <w:sz w:val="24"/>
                <w:szCs w:val="24"/>
              </w:rPr>
              <w:t>тенций</w:t>
            </w:r>
          </w:p>
        </w:tc>
      </w:tr>
      <w:tr w:rsidR="009822E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22E7" w:rsidRDefault="009B561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22E7" w:rsidRDefault="009822E7"/>
        </w:tc>
      </w:tr>
      <w:tr w:rsidR="009822E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22E7" w:rsidRDefault="009B561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22E7" w:rsidRDefault="009B561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22E7" w:rsidRDefault="009822E7"/>
        </w:tc>
      </w:tr>
      <w:tr w:rsidR="009822E7">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22E7" w:rsidRDefault="009B561A">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22E7" w:rsidRDefault="009B561A">
            <w:pPr>
              <w:spacing w:after="0" w:line="240" w:lineRule="auto"/>
              <w:jc w:val="center"/>
            </w:pPr>
            <w:r>
              <w:rPr>
                <w:rFonts w:ascii="Times New Roman" w:hAnsi="Times New Roman" w:cs="Times New Roman"/>
                <w:color w:val="000000"/>
              </w:rPr>
              <w:t>Информационные технологии и базы данных в прикладных коммуникациях;</w:t>
            </w:r>
          </w:p>
          <w:p w:rsidR="009822E7" w:rsidRDefault="009B561A">
            <w:pPr>
              <w:spacing w:after="0" w:line="240" w:lineRule="auto"/>
              <w:jc w:val="center"/>
            </w:pPr>
            <w:r>
              <w:rPr>
                <w:rFonts w:ascii="Times New Roman" w:hAnsi="Times New Roman" w:cs="Times New Roman"/>
                <w:color w:val="000000"/>
              </w:rPr>
              <w:t>Теория и практика рекламы;</w:t>
            </w:r>
          </w:p>
          <w:p w:rsidR="009822E7" w:rsidRDefault="009B561A">
            <w:pPr>
              <w:spacing w:after="0" w:line="240" w:lineRule="auto"/>
              <w:jc w:val="center"/>
            </w:pPr>
            <w:r>
              <w:rPr>
                <w:rFonts w:ascii="Times New Roman" w:hAnsi="Times New Roman" w:cs="Times New Roman"/>
                <w:color w:val="000000"/>
              </w:rPr>
              <w:t>Теория и практика медиакоммуникаций;</w:t>
            </w:r>
          </w:p>
          <w:p w:rsidR="009822E7" w:rsidRDefault="009B561A">
            <w:pPr>
              <w:spacing w:after="0" w:line="240" w:lineRule="auto"/>
              <w:jc w:val="center"/>
            </w:pPr>
            <w:r>
              <w:rPr>
                <w:rFonts w:ascii="Times New Roman" w:hAnsi="Times New Roman" w:cs="Times New Roman"/>
                <w:color w:val="000000"/>
              </w:rPr>
              <w:t>Технологии рекламы и связей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22E7" w:rsidRDefault="009B561A">
            <w:pPr>
              <w:spacing w:after="0" w:line="240" w:lineRule="auto"/>
              <w:jc w:val="center"/>
              <w:rPr>
                <w:sz w:val="24"/>
                <w:szCs w:val="24"/>
              </w:rPr>
            </w:pPr>
            <w:r>
              <w:rPr>
                <w:rFonts w:ascii="Times New Roman" w:hAnsi="Times New Roman" w:cs="Times New Roman"/>
                <w:color w:val="000000"/>
                <w:sz w:val="24"/>
                <w:szCs w:val="24"/>
              </w:rPr>
              <w:t>ОПК-6, ПК-3</w:t>
            </w:r>
          </w:p>
        </w:tc>
      </w:tr>
      <w:tr w:rsidR="009822E7">
        <w:trPr>
          <w:trHeight w:hRule="exact" w:val="138"/>
        </w:trPr>
        <w:tc>
          <w:tcPr>
            <w:tcW w:w="3970" w:type="dxa"/>
          </w:tcPr>
          <w:p w:rsidR="009822E7" w:rsidRDefault="009822E7"/>
        </w:tc>
        <w:tc>
          <w:tcPr>
            <w:tcW w:w="3828" w:type="dxa"/>
          </w:tcPr>
          <w:p w:rsidR="009822E7" w:rsidRDefault="009822E7"/>
        </w:tc>
        <w:tc>
          <w:tcPr>
            <w:tcW w:w="852" w:type="dxa"/>
          </w:tcPr>
          <w:p w:rsidR="009822E7" w:rsidRDefault="009822E7"/>
        </w:tc>
        <w:tc>
          <w:tcPr>
            <w:tcW w:w="993" w:type="dxa"/>
          </w:tcPr>
          <w:p w:rsidR="009822E7" w:rsidRDefault="009822E7"/>
        </w:tc>
      </w:tr>
      <w:tr w:rsidR="009822E7">
        <w:trPr>
          <w:trHeight w:hRule="exact" w:val="1125"/>
        </w:trPr>
        <w:tc>
          <w:tcPr>
            <w:tcW w:w="9654" w:type="dxa"/>
            <w:gridSpan w:val="4"/>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822E7">
        <w:trPr>
          <w:trHeight w:hRule="exact" w:val="585"/>
        </w:trPr>
        <w:tc>
          <w:tcPr>
            <w:tcW w:w="9654" w:type="dxa"/>
            <w:gridSpan w:val="4"/>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822E7" w:rsidRDefault="009B561A">
            <w:pPr>
              <w:spacing w:after="0" w:line="240" w:lineRule="auto"/>
              <w:jc w:val="center"/>
              <w:rPr>
                <w:sz w:val="24"/>
                <w:szCs w:val="24"/>
              </w:rPr>
            </w:pPr>
            <w:r>
              <w:rPr>
                <w:rFonts w:ascii="Times New Roman" w:hAnsi="Times New Roman" w:cs="Times New Roman"/>
                <w:color w:val="000000"/>
                <w:sz w:val="24"/>
                <w:szCs w:val="24"/>
              </w:rPr>
              <w:t>Из них:</w:t>
            </w:r>
          </w:p>
        </w:tc>
      </w:tr>
      <w:tr w:rsidR="009822E7">
        <w:trPr>
          <w:trHeight w:hRule="exact" w:val="138"/>
        </w:trPr>
        <w:tc>
          <w:tcPr>
            <w:tcW w:w="3970" w:type="dxa"/>
          </w:tcPr>
          <w:p w:rsidR="009822E7" w:rsidRDefault="009822E7"/>
        </w:tc>
        <w:tc>
          <w:tcPr>
            <w:tcW w:w="3828" w:type="dxa"/>
          </w:tcPr>
          <w:p w:rsidR="009822E7" w:rsidRDefault="009822E7"/>
        </w:tc>
        <w:tc>
          <w:tcPr>
            <w:tcW w:w="852" w:type="dxa"/>
          </w:tcPr>
          <w:p w:rsidR="009822E7" w:rsidRDefault="009822E7"/>
        </w:tc>
        <w:tc>
          <w:tcPr>
            <w:tcW w:w="993" w:type="dxa"/>
          </w:tcPr>
          <w:p w:rsidR="009822E7" w:rsidRDefault="009822E7"/>
        </w:tc>
      </w:tr>
      <w:tr w:rsidR="009822E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54</w:t>
            </w:r>
          </w:p>
        </w:tc>
      </w:tr>
      <w:tr w:rsidR="009822E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18</w:t>
            </w:r>
          </w:p>
        </w:tc>
      </w:tr>
      <w:tr w:rsidR="009822E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18</w:t>
            </w:r>
          </w:p>
        </w:tc>
      </w:tr>
      <w:tr w:rsidR="009822E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18</w:t>
            </w:r>
          </w:p>
        </w:tc>
      </w:tr>
      <w:tr w:rsidR="009822E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0</w:t>
            </w:r>
          </w:p>
        </w:tc>
      </w:tr>
      <w:tr w:rsidR="009822E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54</w:t>
            </w:r>
          </w:p>
        </w:tc>
      </w:tr>
      <w:tr w:rsidR="009822E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0</w:t>
            </w:r>
          </w:p>
        </w:tc>
      </w:tr>
    </w:tbl>
    <w:p w:rsidR="009822E7" w:rsidRDefault="009B561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822E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зачеты 5</w:t>
            </w:r>
          </w:p>
        </w:tc>
      </w:tr>
      <w:tr w:rsidR="009822E7">
        <w:trPr>
          <w:trHeight w:hRule="exact" w:val="277"/>
        </w:trPr>
        <w:tc>
          <w:tcPr>
            <w:tcW w:w="5671" w:type="dxa"/>
          </w:tcPr>
          <w:p w:rsidR="009822E7" w:rsidRDefault="009822E7"/>
        </w:tc>
        <w:tc>
          <w:tcPr>
            <w:tcW w:w="1702" w:type="dxa"/>
          </w:tcPr>
          <w:p w:rsidR="009822E7" w:rsidRDefault="009822E7"/>
        </w:tc>
        <w:tc>
          <w:tcPr>
            <w:tcW w:w="426" w:type="dxa"/>
          </w:tcPr>
          <w:p w:rsidR="009822E7" w:rsidRDefault="009822E7"/>
        </w:tc>
        <w:tc>
          <w:tcPr>
            <w:tcW w:w="710" w:type="dxa"/>
          </w:tcPr>
          <w:p w:rsidR="009822E7" w:rsidRDefault="009822E7"/>
        </w:tc>
        <w:tc>
          <w:tcPr>
            <w:tcW w:w="1135" w:type="dxa"/>
          </w:tcPr>
          <w:p w:rsidR="009822E7" w:rsidRDefault="009822E7"/>
        </w:tc>
      </w:tr>
      <w:tr w:rsidR="009822E7">
        <w:trPr>
          <w:trHeight w:hRule="exact" w:val="1666"/>
        </w:trPr>
        <w:tc>
          <w:tcPr>
            <w:tcW w:w="9654" w:type="dxa"/>
            <w:gridSpan w:val="5"/>
            <w:shd w:val="clear" w:color="000000" w:fill="FFFFFF"/>
            <w:tcMar>
              <w:left w:w="34" w:type="dxa"/>
              <w:right w:w="34" w:type="dxa"/>
            </w:tcMar>
          </w:tcPr>
          <w:p w:rsidR="009822E7" w:rsidRDefault="009822E7">
            <w:pPr>
              <w:spacing w:after="0" w:line="240" w:lineRule="auto"/>
              <w:jc w:val="center"/>
              <w:rPr>
                <w:sz w:val="24"/>
                <w:szCs w:val="24"/>
              </w:rPr>
            </w:pPr>
          </w:p>
          <w:p w:rsidR="009822E7" w:rsidRDefault="009B561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822E7" w:rsidRDefault="009822E7">
            <w:pPr>
              <w:spacing w:after="0" w:line="240" w:lineRule="auto"/>
              <w:jc w:val="center"/>
              <w:rPr>
                <w:sz w:val="24"/>
                <w:szCs w:val="24"/>
              </w:rPr>
            </w:pPr>
          </w:p>
          <w:p w:rsidR="009822E7" w:rsidRDefault="009B561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822E7">
        <w:trPr>
          <w:trHeight w:hRule="exact" w:val="416"/>
        </w:trPr>
        <w:tc>
          <w:tcPr>
            <w:tcW w:w="5671" w:type="dxa"/>
          </w:tcPr>
          <w:p w:rsidR="009822E7" w:rsidRDefault="009822E7"/>
        </w:tc>
        <w:tc>
          <w:tcPr>
            <w:tcW w:w="1702" w:type="dxa"/>
          </w:tcPr>
          <w:p w:rsidR="009822E7" w:rsidRDefault="009822E7"/>
        </w:tc>
        <w:tc>
          <w:tcPr>
            <w:tcW w:w="426" w:type="dxa"/>
          </w:tcPr>
          <w:p w:rsidR="009822E7" w:rsidRDefault="009822E7"/>
        </w:tc>
        <w:tc>
          <w:tcPr>
            <w:tcW w:w="710" w:type="dxa"/>
          </w:tcPr>
          <w:p w:rsidR="009822E7" w:rsidRDefault="009822E7"/>
        </w:tc>
        <w:tc>
          <w:tcPr>
            <w:tcW w:w="1135" w:type="dxa"/>
          </w:tcPr>
          <w:p w:rsidR="009822E7" w:rsidRDefault="009822E7"/>
        </w:tc>
      </w:tr>
      <w:tr w:rsidR="009822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22E7" w:rsidRDefault="009B561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22E7" w:rsidRDefault="009B561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22E7" w:rsidRDefault="009B561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822E7" w:rsidRDefault="009B561A">
            <w:pPr>
              <w:spacing w:after="0" w:line="240" w:lineRule="auto"/>
              <w:jc w:val="center"/>
              <w:rPr>
                <w:sz w:val="24"/>
                <w:szCs w:val="24"/>
              </w:rPr>
            </w:pPr>
            <w:r>
              <w:rPr>
                <w:rFonts w:ascii="Times New Roman" w:hAnsi="Times New Roman" w:cs="Times New Roman"/>
                <w:color w:val="000000"/>
                <w:sz w:val="24"/>
                <w:szCs w:val="24"/>
              </w:rPr>
              <w:t>Часов</w:t>
            </w:r>
          </w:p>
        </w:tc>
      </w:tr>
      <w:tr w:rsidR="009822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2E7" w:rsidRDefault="009B561A">
            <w:pPr>
              <w:spacing w:after="0" w:line="240" w:lineRule="auto"/>
              <w:rPr>
                <w:sz w:val="24"/>
                <w:szCs w:val="24"/>
              </w:rPr>
            </w:pPr>
            <w:r>
              <w:rPr>
                <w:rFonts w:ascii="Times New Roman" w:hAnsi="Times New Roman" w:cs="Times New Roman"/>
                <w:b/>
                <w:color w:val="000000"/>
                <w:sz w:val="24"/>
                <w:szCs w:val="24"/>
              </w:rPr>
              <w:t>Цифровые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2E7" w:rsidRDefault="009822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2E7" w:rsidRDefault="009822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822E7" w:rsidRDefault="009822E7"/>
        </w:tc>
      </w:tr>
      <w:tr w:rsidR="009822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Теоретические основы цифровых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2</w:t>
            </w:r>
          </w:p>
        </w:tc>
      </w:tr>
      <w:tr w:rsidR="009822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Виды и формы интернет-коммуникации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2</w:t>
            </w:r>
          </w:p>
        </w:tc>
      </w:tr>
      <w:tr w:rsidR="009822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Коммуникативные характеристики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2</w:t>
            </w:r>
          </w:p>
        </w:tc>
      </w:tr>
      <w:tr w:rsidR="009822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Виды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2</w:t>
            </w:r>
          </w:p>
        </w:tc>
      </w:tr>
      <w:tr w:rsidR="009822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Преимущества коммуникационной среды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2</w:t>
            </w:r>
          </w:p>
        </w:tc>
      </w:tr>
      <w:tr w:rsidR="009822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Мобильне платформы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2</w:t>
            </w:r>
          </w:p>
        </w:tc>
      </w:tr>
      <w:tr w:rsidR="009822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Инструменты коммуникаций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2</w:t>
            </w:r>
          </w:p>
        </w:tc>
      </w:tr>
      <w:tr w:rsidR="009822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Социальные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2</w:t>
            </w:r>
          </w:p>
        </w:tc>
      </w:tr>
      <w:tr w:rsidR="009822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Облачные сервисы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2</w:t>
            </w:r>
          </w:p>
        </w:tc>
      </w:tr>
      <w:tr w:rsidR="009822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Теоретические основы цифровых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4</w:t>
            </w:r>
          </w:p>
        </w:tc>
      </w:tr>
      <w:tr w:rsidR="009822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Коммуникативные характеристики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4</w:t>
            </w:r>
          </w:p>
        </w:tc>
      </w:tr>
      <w:tr w:rsidR="009822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Преимущества коммуникационной среды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4</w:t>
            </w:r>
          </w:p>
        </w:tc>
      </w:tr>
      <w:tr w:rsidR="009822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Инструменты коммуникаций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4</w:t>
            </w:r>
          </w:p>
        </w:tc>
      </w:tr>
      <w:tr w:rsidR="009822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Облачные сервисы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2</w:t>
            </w:r>
          </w:p>
        </w:tc>
      </w:tr>
      <w:tr w:rsidR="009822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Теоретические основы цифровых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4</w:t>
            </w:r>
          </w:p>
        </w:tc>
      </w:tr>
      <w:tr w:rsidR="009822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Коммуникативные характеристики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4</w:t>
            </w:r>
          </w:p>
        </w:tc>
      </w:tr>
      <w:tr w:rsidR="009822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Преимущества коммуникационной среды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4</w:t>
            </w:r>
          </w:p>
        </w:tc>
      </w:tr>
      <w:tr w:rsidR="009822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Инструменты коммуникаций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4</w:t>
            </w:r>
          </w:p>
        </w:tc>
      </w:tr>
      <w:tr w:rsidR="009822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Облачные сервисы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2</w:t>
            </w:r>
          </w:p>
        </w:tc>
      </w:tr>
      <w:tr w:rsidR="009822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Теоретические основы цифровых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10</w:t>
            </w:r>
          </w:p>
        </w:tc>
      </w:tr>
      <w:tr w:rsidR="009822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Коммуникативные характеристики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10</w:t>
            </w:r>
          </w:p>
        </w:tc>
      </w:tr>
      <w:tr w:rsidR="009822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Преимущества коммуникационной среды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10</w:t>
            </w:r>
          </w:p>
        </w:tc>
      </w:tr>
      <w:tr w:rsidR="009822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Инструменты коммуникаций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10</w:t>
            </w:r>
          </w:p>
        </w:tc>
      </w:tr>
      <w:tr w:rsidR="009822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Облачные сервисы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14</w:t>
            </w:r>
          </w:p>
        </w:tc>
      </w:tr>
      <w:tr w:rsidR="009822E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822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822E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color w:val="000000"/>
                <w:sz w:val="24"/>
                <w:szCs w:val="24"/>
              </w:rPr>
              <w:t>108</w:t>
            </w:r>
          </w:p>
        </w:tc>
      </w:tr>
      <w:tr w:rsidR="009822E7">
        <w:trPr>
          <w:trHeight w:hRule="exact" w:val="4411"/>
        </w:trPr>
        <w:tc>
          <w:tcPr>
            <w:tcW w:w="9654" w:type="dxa"/>
            <w:gridSpan w:val="5"/>
            <w:shd w:val="clear" w:color="000000" w:fill="FFFFFF"/>
            <w:tcMar>
              <w:left w:w="34" w:type="dxa"/>
              <w:right w:w="34" w:type="dxa"/>
            </w:tcMar>
          </w:tcPr>
          <w:p w:rsidR="009822E7" w:rsidRDefault="009822E7">
            <w:pPr>
              <w:spacing w:after="0" w:line="240" w:lineRule="auto"/>
              <w:jc w:val="both"/>
              <w:rPr>
                <w:sz w:val="20"/>
                <w:szCs w:val="20"/>
              </w:rPr>
            </w:pPr>
          </w:p>
          <w:p w:rsidR="009822E7" w:rsidRDefault="009B561A">
            <w:pPr>
              <w:spacing w:after="0" w:line="240" w:lineRule="auto"/>
              <w:jc w:val="both"/>
              <w:rPr>
                <w:sz w:val="20"/>
                <w:szCs w:val="20"/>
              </w:rPr>
            </w:pPr>
            <w:r>
              <w:rPr>
                <w:rFonts w:ascii="Times New Roman" w:hAnsi="Times New Roman" w:cs="Times New Roman"/>
                <w:color w:val="000000"/>
                <w:sz w:val="20"/>
                <w:szCs w:val="20"/>
              </w:rPr>
              <w:t>* Примечания:</w:t>
            </w:r>
          </w:p>
          <w:p w:rsidR="009822E7" w:rsidRDefault="009B561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22E7" w:rsidRDefault="009B561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9822E7" w:rsidRDefault="009B56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22E7">
        <w:trPr>
          <w:trHeight w:hRule="exact" w:val="13537"/>
        </w:trPr>
        <w:tc>
          <w:tcPr>
            <w:tcW w:w="9654" w:type="dxa"/>
            <w:shd w:val="clear" w:color="000000" w:fill="FFFFFF"/>
            <w:tcMar>
              <w:left w:w="34" w:type="dxa"/>
              <w:right w:w="34" w:type="dxa"/>
            </w:tcMar>
          </w:tcPr>
          <w:p w:rsidR="009822E7" w:rsidRDefault="009B561A">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22E7" w:rsidRDefault="009B561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822E7" w:rsidRDefault="009B561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822E7" w:rsidRDefault="009B561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22E7" w:rsidRDefault="009B561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22E7" w:rsidRDefault="009B561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22E7" w:rsidRDefault="009B561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822E7">
        <w:trPr>
          <w:trHeight w:hRule="exact" w:val="585"/>
        </w:trPr>
        <w:tc>
          <w:tcPr>
            <w:tcW w:w="9654" w:type="dxa"/>
            <w:shd w:val="clear" w:color="000000" w:fill="FFFFFF"/>
            <w:tcMar>
              <w:left w:w="34" w:type="dxa"/>
              <w:right w:w="34" w:type="dxa"/>
            </w:tcMar>
          </w:tcPr>
          <w:p w:rsidR="009822E7" w:rsidRDefault="009822E7">
            <w:pPr>
              <w:spacing w:after="0" w:line="240" w:lineRule="auto"/>
              <w:rPr>
                <w:sz w:val="24"/>
                <w:szCs w:val="24"/>
              </w:rPr>
            </w:pPr>
          </w:p>
          <w:p w:rsidR="009822E7" w:rsidRDefault="009B561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822E7">
        <w:trPr>
          <w:trHeight w:hRule="exact" w:val="277"/>
        </w:trPr>
        <w:tc>
          <w:tcPr>
            <w:tcW w:w="9654" w:type="dxa"/>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822E7">
        <w:trPr>
          <w:trHeight w:hRule="exact" w:val="26"/>
        </w:trPr>
        <w:tc>
          <w:tcPr>
            <w:tcW w:w="9654" w:type="dxa"/>
            <w:vMerge w:val="restart"/>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b/>
                <w:color w:val="000000"/>
                <w:sz w:val="24"/>
                <w:szCs w:val="24"/>
              </w:rPr>
              <w:t>Теоретические основы цифровых коммуникаций</w:t>
            </w:r>
          </w:p>
        </w:tc>
      </w:tr>
      <w:tr w:rsidR="009822E7">
        <w:trPr>
          <w:trHeight w:hRule="exact" w:val="277"/>
        </w:trPr>
        <w:tc>
          <w:tcPr>
            <w:tcW w:w="9654" w:type="dxa"/>
            <w:vMerge/>
            <w:shd w:val="clear" w:color="000000" w:fill="FFFFFF"/>
            <w:tcMar>
              <w:left w:w="34" w:type="dxa"/>
              <w:right w:w="34" w:type="dxa"/>
            </w:tcMar>
          </w:tcPr>
          <w:p w:rsidR="009822E7" w:rsidRDefault="009822E7"/>
        </w:tc>
      </w:tr>
      <w:tr w:rsidR="009822E7">
        <w:trPr>
          <w:trHeight w:hRule="exact" w:val="686"/>
        </w:trPr>
        <w:tc>
          <w:tcPr>
            <w:tcW w:w="9654" w:type="dxa"/>
            <w:shd w:val="clear" w:color="000000" w:fill="FFFFFF"/>
            <w:tcMar>
              <w:left w:w="34" w:type="dxa"/>
              <w:right w:w="34" w:type="dxa"/>
            </w:tcMar>
          </w:tcPr>
          <w:p w:rsidR="009822E7" w:rsidRDefault="009B561A">
            <w:pPr>
              <w:spacing w:after="0" w:line="240" w:lineRule="auto"/>
              <w:jc w:val="both"/>
              <w:rPr>
                <w:sz w:val="24"/>
                <w:szCs w:val="24"/>
              </w:rPr>
            </w:pPr>
            <w:r>
              <w:rPr>
                <w:rFonts w:ascii="Times New Roman" w:hAnsi="Times New Roman" w:cs="Times New Roman"/>
                <w:color w:val="000000"/>
                <w:sz w:val="24"/>
                <w:szCs w:val="24"/>
              </w:rPr>
              <w:t>Цифровые коммуникации как процесс. Программно-аппаратное обеспечение цифровых коммуникаций. Характеристика, виды и платформы цифровых коммуникаций.</w:t>
            </w:r>
          </w:p>
        </w:tc>
      </w:tr>
    </w:tbl>
    <w:p w:rsidR="009822E7" w:rsidRDefault="009B56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22E7">
        <w:trPr>
          <w:trHeight w:hRule="exact" w:val="285"/>
        </w:trPr>
        <w:tc>
          <w:tcPr>
            <w:tcW w:w="9654" w:type="dxa"/>
            <w:shd w:val="clear" w:color="000000" w:fill="FFFFFF"/>
            <w:tcMar>
              <w:left w:w="34" w:type="dxa"/>
              <w:right w:w="34" w:type="dxa"/>
            </w:tcMar>
          </w:tcPr>
          <w:p w:rsidR="009822E7" w:rsidRDefault="009B561A">
            <w:pPr>
              <w:spacing w:after="0" w:line="240" w:lineRule="auto"/>
              <w:jc w:val="both"/>
              <w:rPr>
                <w:sz w:val="24"/>
                <w:szCs w:val="24"/>
              </w:rPr>
            </w:pPr>
            <w:r>
              <w:rPr>
                <w:rFonts w:ascii="Times New Roman" w:hAnsi="Times New Roman" w:cs="Times New Roman"/>
                <w:color w:val="000000"/>
                <w:sz w:val="24"/>
                <w:szCs w:val="24"/>
              </w:rPr>
              <w:lastRenderedPageBreak/>
              <w:t>Понятие интернет-коммуникации, история, виды, форматы.</w:t>
            </w:r>
          </w:p>
        </w:tc>
      </w:tr>
      <w:tr w:rsidR="009822E7">
        <w:trPr>
          <w:trHeight w:hRule="exact" w:val="304"/>
        </w:trPr>
        <w:tc>
          <w:tcPr>
            <w:tcW w:w="9654" w:type="dxa"/>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b/>
                <w:color w:val="000000"/>
                <w:sz w:val="24"/>
                <w:szCs w:val="24"/>
              </w:rPr>
              <w:t>Виды и формы интернет-коммуникации</w:t>
            </w:r>
          </w:p>
        </w:tc>
      </w:tr>
      <w:tr w:rsidR="009822E7">
        <w:trPr>
          <w:trHeight w:hRule="exact" w:val="1096"/>
        </w:trPr>
        <w:tc>
          <w:tcPr>
            <w:tcW w:w="9654" w:type="dxa"/>
            <w:shd w:val="clear" w:color="000000" w:fill="FFFFFF"/>
            <w:tcMar>
              <w:left w:w="34" w:type="dxa"/>
              <w:right w:w="34" w:type="dxa"/>
            </w:tcMar>
          </w:tcPr>
          <w:p w:rsidR="009822E7" w:rsidRDefault="009B561A">
            <w:pPr>
              <w:spacing w:after="0" w:line="240" w:lineRule="auto"/>
              <w:jc w:val="both"/>
              <w:rPr>
                <w:sz w:val="24"/>
                <w:szCs w:val="24"/>
              </w:rPr>
            </w:pPr>
            <w:r>
              <w:rPr>
                <w:rFonts w:ascii="Times New Roman" w:hAnsi="Times New Roman" w:cs="Times New Roman"/>
                <w:color w:val="000000"/>
                <w:sz w:val="24"/>
                <w:szCs w:val="24"/>
              </w:rPr>
              <w:t>Виды и формы интернет-коммуникации. Распространение контента по цифровым каналам коммуникации. Внешние и внутренние цифровые коммуникации. Модели использования современных цифровых каналов коммуникации. Структура рынка цифровых коммуникаций.</w:t>
            </w:r>
          </w:p>
        </w:tc>
      </w:tr>
      <w:tr w:rsidR="009822E7">
        <w:trPr>
          <w:trHeight w:hRule="exact" w:val="304"/>
        </w:trPr>
        <w:tc>
          <w:tcPr>
            <w:tcW w:w="9654" w:type="dxa"/>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b/>
                <w:color w:val="000000"/>
                <w:sz w:val="24"/>
                <w:szCs w:val="24"/>
              </w:rPr>
              <w:t>Коммуникативные характеристики сети Интернет</w:t>
            </w:r>
          </w:p>
        </w:tc>
      </w:tr>
      <w:tr w:rsidR="009822E7">
        <w:trPr>
          <w:trHeight w:hRule="exact" w:val="555"/>
        </w:trPr>
        <w:tc>
          <w:tcPr>
            <w:tcW w:w="9654" w:type="dxa"/>
            <w:shd w:val="clear" w:color="000000" w:fill="FFFFFF"/>
            <w:tcMar>
              <w:left w:w="34" w:type="dxa"/>
              <w:right w:w="34" w:type="dxa"/>
            </w:tcMar>
          </w:tcPr>
          <w:p w:rsidR="009822E7" w:rsidRDefault="009B561A">
            <w:pPr>
              <w:spacing w:after="0" w:line="240" w:lineRule="auto"/>
              <w:jc w:val="both"/>
              <w:rPr>
                <w:sz w:val="24"/>
                <w:szCs w:val="24"/>
              </w:rPr>
            </w:pPr>
            <w:r>
              <w:rPr>
                <w:rFonts w:ascii="Times New Roman" w:hAnsi="Times New Roman" w:cs="Times New Roman"/>
                <w:color w:val="000000"/>
                <w:sz w:val="24"/>
                <w:szCs w:val="24"/>
              </w:rPr>
              <w:t>Интернет - среда для связи и общения. Интернет как канал массовой коммуникации, его модели. Новые способы коммуникации.</w:t>
            </w:r>
          </w:p>
        </w:tc>
      </w:tr>
      <w:tr w:rsidR="009822E7">
        <w:trPr>
          <w:trHeight w:hRule="exact" w:val="304"/>
        </w:trPr>
        <w:tc>
          <w:tcPr>
            <w:tcW w:w="9654" w:type="dxa"/>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b/>
                <w:color w:val="000000"/>
                <w:sz w:val="24"/>
                <w:szCs w:val="24"/>
              </w:rPr>
              <w:t>Виды коммуникации</w:t>
            </w:r>
          </w:p>
        </w:tc>
      </w:tr>
      <w:tr w:rsidR="009822E7">
        <w:trPr>
          <w:trHeight w:hRule="exact" w:val="826"/>
        </w:trPr>
        <w:tc>
          <w:tcPr>
            <w:tcW w:w="9654" w:type="dxa"/>
            <w:shd w:val="clear" w:color="000000" w:fill="FFFFFF"/>
            <w:tcMar>
              <w:left w:w="34" w:type="dxa"/>
              <w:right w:w="34" w:type="dxa"/>
            </w:tcMar>
          </w:tcPr>
          <w:p w:rsidR="009822E7" w:rsidRDefault="009B561A">
            <w:pPr>
              <w:spacing w:after="0" w:line="240" w:lineRule="auto"/>
              <w:jc w:val="both"/>
              <w:rPr>
                <w:sz w:val="24"/>
                <w:szCs w:val="24"/>
              </w:rPr>
            </w:pPr>
            <w:r>
              <w:rPr>
                <w:rFonts w:ascii="Times New Roman" w:hAnsi="Times New Roman" w:cs="Times New Roman"/>
                <w:color w:val="000000"/>
                <w:sz w:val="24"/>
                <w:szCs w:val="24"/>
              </w:rPr>
              <w:t>Виды коммуникации. Интернет-коммуникации и коммуникации в СМИ. Общемировые характеристики пользователей Интернет.  Социальная составляющая Интернет- коммуникаций</w:t>
            </w:r>
          </w:p>
        </w:tc>
      </w:tr>
      <w:tr w:rsidR="009822E7">
        <w:trPr>
          <w:trHeight w:hRule="exact" w:val="304"/>
        </w:trPr>
        <w:tc>
          <w:tcPr>
            <w:tcW w:w="9654" w:type="dxa"/>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b/>
                <w:color w:val="000000"/>
                <w:sz w:val="24"/>
                <w:szCs w:val="24"/>
              </w:rPr>
              <w:t>Преимущества коммуникационной среды Интернет</w:t>
            </w:r>
          </w:p>
        </w:tc>
      </w:tr>
      <w:tr w:rsidR="009822E7">
        <w:trPr>
          <w:trHeight w:hRule="exact" w:val="826"/>
        </w:trPr>
        <w:tc>
          <w:tcPr>
            <w:tcW w:w="9654" w:type="dxa"/>
            <w:shd w:val="clear" w:color="000000" w:fill="FFFFFF"/>
            <w:tcMar>
              <w:left w:w="34" w:type="dxa"/>
              <w:right w:w="34" w:type="dxa"/>
            </w:tcMar>
          </w:tcPr>
          <w:p w:rsidR="009822E7" w:rsidRDefault="009B561A">
            <w:pPr>
              <w:spacing w:after="0" w:line="240" w:lineRule="auto"/>
              <w:jc w:val="both"/>
              <w:rPr>
                <w:sz w:val="24"/>
                <w:szCs w:val="24"/>
              </w:rPr>
            </w:pPr>
            <w:r>
              <w:rPr>
                <w:rFonts w:ascii="Times New Roman" w:hAnsi="Times New Roman" w:cs="Times New Roman"/>
                <w:color w:val="000000"/>
                <w:sz w:val="24"/>
                <w:szCs w:val="24"/>
              </w:rPr>
              <w:t>Интернет - многосторонний СМИ. Особенности и преимущества среды Интернет и традиционных СМИ. Функции Интернет. Интернет-аудитория, мобильный интернет.</w:t>
            </w:r>
          </w:p>
        </w:tc>
      </w:tr>
      <w:tr w:rsidR="009822E7">
        <w:trPr>
          <w:trHeight w:hRule="exact" w:val="304"/>
        </w:trPr>
        <w:tc>
          <w:tcPr>
            <w:tcW w:w="9654" w:type="dxa"/>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b/>
                <w:color w:val="000000"/>
                <w:sz w:val="24"/>
                <w:szCs w:val="24"/>
              </w:rPr>
              <w:t>Мобильне платформы</w:t>
            </w:r>
          </w:p>
        </w:tc>
      </w:tr>
      <w:tr w:rsidR="009822E7">
        <w:trPr>
          <w:trHeight w:hRule="exact" w:val="826"/>
        </w:trPr>
        <w:tc>
          <w:tcPr>
            <w:tcW w:w="9654" w:type="dxa"/>
            <w:shd w:val="clear" w:color="000000" w:fill="FFFFFF"/>
            <w:tcMar>
              <w:left w:w="34" w:type="dxa"/>
              <w:right w:w="34" w:type="dxa"/>
            </w:tcMar>
          </w:tcPr>
          <w:p w:rsidR="009822E7" w:rsidRDefault="009B561A">
            <w:pPr>
              <w:spacing w:after="0" w:line="240" w:lineRule="auto"/>
              <w:jc w:val="both"/>
              <w:rPr>
                <w:sz w:val="24"/>
                <w:szCs w:val="24"/>
              </w:rPr>
            </w:pPr>
            <w:r>
              <w:rPr>
                <w:rFonts w:ascii="Times New Roman" w:hAnsi="Times New Roman" w:cs="Times New Roman"/>
                <w:color w:val="000000"/>
                <w:sz w:val="24"/>
                <w:szCs w:val="24"/>
              </w:rPr>
              <w:t>Мобильные платформы: использование платформ мобильных приложений в цифровой коммуникации. Характеристики интернет-аудитории: объем аудитории, социально- демографический портрет и потребительские параметры.</w:t>
            </w:r>
          </w:p>
        </w:tc>
      </w:tr>
      <w:tr w:rsidR="009822E7">
        <w:trPr>
          <w:trHeight w:hRule="exact" w:val="304"/>
        </w:trPr>
        <w:tc>
          <w:tcPr>
            <w:tcW w:w="9654" w:type="dxa"/>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b/>
                <w:color w:val="000000"/>
                <w:sz w:val="24"/>
                <w:szCs w:val="24"/>
              </w:rPr>
              <w:t>Инструменты коммуникаций в сети Интернет</w:t>
            </w:r>
          </w:p>
        </w:tc>
      </w:tr>
      <w:tr w:rsidR="009822E7">
        <w:trPr>
          <w:trHeight w:hRule="exact" w:val="555"/>
        </w:trPr>
        <w:tc>
          <w:tcPr>
            <w:tcW w:w="9654" w:type="dxa"/>
            <w:shd w:val="clear" w:color="000000" w:fill="FFFFFF"/>
            <w:tcMar>
              <w:left w:w="34" w:type="dxa"/>
              <w:right w:w="34" w:type="dxa"/>
            </w:tcMar>
          </w:tcPr>
          <w:p w:rsidR="009822E7" w:rsidRDefault="009B561A">
            <w:pPr>
              <w:spacing w:after="0" w:line="240" w:lineRule="auto"/>
              <w:jc w:val="both"/>
              <w:rPr>
                <w:sz w:val="24"/>
                <w:szCs w:val="24"/>
              </w:rPr>
            </w:pPr>
            <w:r>
              <w:rPr>
                <w:rFonts w:ascii="Times New Roman" w:hAnsi="Times New Roman" w:cs="Times New Roman"/>
                <w:color w:val="000000"/>
                <w:sz w:val="24"/>
                <w:szCs w:val="24"/>
              </w:rPr>
              <w:t>Интернет-реклама. Особенности интернет-рекламы. Инструменты коммуникаций в сети Интернет. Web-сервисы. Корпоративные сайты. Форумы.</w:t>
            </w:r>
          </w:p>
        </w:tc>
      </w:tr>
      <w:tr w:rsidR="009822E7">
        <w:trPr>
          <w:trHeight w:hRule="exact" w:val="304"/>
        </w:trPr>
        <w:tc>
          <w:tcPr>
            <w:tcW w:w="9654" w:type="dxa"/>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b/>
                <w:color w:val="000000"/>
                <w:sz w:val="24"/>
                <w:szCs w:val="24"/>
              </w:rPr>
              <w:t>Социальные сети</w:t>
            </w:r>
          </w:p>
        </w:tc>
      </w:tr>
      <w:tr w:rsidR="009822E7">
        <w:trPr>
          <w:trHeight w:hRule="exact" w:val="1096"/>
        </w:trPr>
        <w:tc>
          <w:tcPr>
            <w:tcW w:w="9654" w:type="dxa"/>
            <w:shd w:val="clear" w:color="000000" w:fill="FFFFFF"/>
            <w:tcMar>
              <w:left w:w="34" w:type="dxa"/>
              <w:right w:w="34" w:type="dxa"/>
            </w:tcMar>
          </w:tcPr>
          <w:p w:rsidR="009822E7" w:rsidRDefault="009B561A">
            <w:pPr>
              <w:spacing w:after="0" w:line="240" w:lineRule="auto"/>
              <w:jc w:val="both"/>
              <w:rPr>
                <w:sz w:val="24"/>
                <w:szCs w:val="24"/>
              </w:rPr>
            </w:pPr>
            <w:r>
              <w:rPr>
                <w:rFonts w:ascii="Times New Roman" w:hAnsi="Times New Roman" w:cs="Times New Roman"/>
                <w:color w:val="000000"/>
                <w:sz w:val="24"/>
                <w:szCs w:val="24"/>
              </w:rPr>
              <w:t>Социальные сети. Баннерная и контекстная реклама. Опросы. Обратная связь. Количественные показатели использования инструментов Интернет-коммуникаций. Сравнительный анализ инструментов, использующихся для общения. Сервисы для создания инструментов коммуникаций в сети Интернет.</w:t>
            </w:r>
          </w:p>
        </w:tc>
      </w:tr>
      <w:tr w:rsidR="009822E7">
        <w:trPr>
          <w:trHeight w:hRule="exact" w:val="304"/>
        </w:trPr>
        <w:tc>
          <w:tcPr>
            <w:tcW w:w="9654" w:type="dxa"/>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b/>
                <w:color w:val="000000"/>
                <w:sz w:val="24"/>
                <w:szCs w:val="24"/>
              </w:rPr>
              <w:t>Облачные сервисы</w:t>
            </w:r>
          </w:p>
        </w:tc>
      </w:tr>
      <w:tr w:rsidR="009822E7">
        <w:trPr>
          <w:trHeight w:hRule="exact" w:val="826"/>
        </w:trPr>
        <w:tc>
          <w:tcPr>
            <w:tcW w:w="9654" w:type="dxa"/>
            <w:shd w:val="clear" w:color="000000" w:fill="FFFFFF"/>
            <w:tcMar>
              <w:left w:w="34" w:type="dxa"/>
              <w:right w:w="34" w:type="dxa"/>
            </w:tcMar>
          </w:tcPr>
          <w:p w:rsidR="009822E7" w:rsidRDefault="009B561A">
            <w:pPr>
              <w:spacing w:after="0" w:line="240" w:lineRule="auto"/>
              <w:jc w:val="both"/>
              <w:rPr>
                <w:sz w:val="24"/>
                <w:szCs w:val="24"/>
              </w:rPr>
            </w:pPr>
            <w:r>
              <w:rPr>
                <w:rFonts w:ascii="Times New Roman" w:hAnsi="Times New Roman" w:cs="Times New Roman"/>
                <w:color w:val="000000"/>
                <w:sz w:val="24"/>
                <w:szCs w:val="24"/>
              </w:rPr>
              <w:t>Облачные сервисы и преимущества их использования. Облачные хранилища данных. Облачные технологии, их история, применение и будущее развитие. Разработка приложений с использованием облачных сервисов.</w:t>
            </w:r>
          </w:p>
        </w:tc>
      </w:tr>
      <w:tr w:rsidR="009822E7">
        <w:trPr>
          <w:trHeight w:hRule="exact" w:val="277"/>
        </w:trPr>
        <w:tc>
          <w:tcPr>
            <w:tcW w:w="9654" w:type="dxa"/>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822E7">
        <w:trPr>
          <w:trHeight w:hRule="exact" w:val="14"/>
        </w:trPr>
        <w:tc>
          <w:tcPr>
            <w:tcW w:w="9640" w:type="dxa"/>
          </w:tcPr>
          <w:p w:rsidR="009822E7" w:rsidRDefault="009822E7"/>
        </w:tc>
      </w:tr>
      <w:tr w:rsidR="009822E7">
        <w:trPr>
          <w:trHeight w:hRule="exact" w:val="304"/>
        </w:trPr>
        <w:tc>
          <w:tcPr>
            <w:tcW w:w="9654" w:type="dxa"/>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b/>
                <w:color w:val="000000"/>
                <w:sz w:val="24"/>
                <w:szCs w:val="24"/>
              </w:rPr>
              <w:t>Теоретические основы цифровых коммуникаций</w:t>
            </w:r>
          </w:p>
        </w:tc>
      </w:tr>
      <w:tr w:rsidR="009822E7">
        <w:trPr>
          <w:trHeight w:hRule="exact" w:val="1637"/>
        </w:trPr>
        <w:tc>
          <w:tcPr>
            <w:tcW w:w="9654" w:type="dxa"/>
            <w:shd w:val="clear" w:color="000000" w:fill="FFFFFF"/>
            <w:tcMar>
              <w:left w:w="34" w:type="dxa"/>
              <w:right w:w="34" w:type="dxa"/>
            </w:tcMar>
          </w:tcPr>
          <w:p w:rsidR="009822E7" w:rsidRDefault="009B561A">
            <w:pPr>
              <w:spacing w:after="0" w:line="240" w:lineRule="auto"/>
              <w:jc w:val="both"/>
              <w:rPr>
                <w:sz w:val="24"/>
                <w:szCs w:val="24"/>
              </w:rPr>
            </w:pPr>
            <w:r>
              <w:rPr>
                <w:rFonts w:ascii="Times New Roman" w:hAnsi="Times New Roman" w:cs="Times New Roman"/>
                <w:color w:val="000000"/>
                <w:sz w:val="24"/>
                <w:szCs w:val="24"/>
              </w:rPr>
              <w:t>Цифровые коммуникации как процесс. Программно-аппаратное обеспечение цифровых коммуникаций. Характеристика, виды и платформы цифровых коммуникаций. Понятие интернет-коммуникации, история, виды, форматы. Виды и формы интернет- коммуникации. Распространение контента по цифровым каналам коммуникации. Внешние и внутренние цифровые коммуникации. Модели использования современных цифровых каналов коммуникации. Структура рынка цифровых коммуникаций.</w:t>
            </w:r>
          </w:p>
        </w:tc>
      </w:tr>
      <w:tr w:rsidR="009822E7">
        <w:trPr>
          <w:trHeight w:hRule="exact" w:val="14"/>
        </w:trPr>
        <w:tc>
          <w:tcPr>
            <w:tcW w:w="9640" w:type="dxa"/>
          </w:tcPr>
          <w:p w:rsidR="009822E7" w:rsidRDefault="009822E7"/>
        </w:tc>
      </w:tr>
      <w:tr w:rsidR="009822E7">
        <w:trPr>
          <w:trHeight w:hRule="exact" w:val="304"/>
        </w:trPr>
        <w:tc>
          <w:tcPr>
            <w:tcW w:w="9654" w:type="dxa"/>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b/>
                <w:color w:val="000000"/>
                <w:sz w:val="24"/>
                <w:szCs w:val="24"/>
              </w:rPr>
              <w:t>Коммуникативные характеристики сети Интернет</w:t>
            </w:r>
          </w:p>
        </w:tc>
      </w:tr>
      <w:tr w:rsidR="009822E7">
        <w:trPr>
          <w:trHeight w:hRule="exact" w:val="1096"/>
        </w:trPr>
        <w:tc>
          <w:tcPr>
            <w:tcW w:w="9654" w:type="dxa"/>
            <w:shd w:val="clear" w:color="000000" w:fill="FFFFFF"/>
            <w:tcMar>
              <w:left w:w="34" w:type="dxa"/>
              <w:right w:w="34" w:type="dxa"/>
            </w:tcMar>
          </w:tcPr>
          <w:p w:rsidR="009822E7" w:rsidRDefault="009B561A">
            <w:pPr>
              <w:spacing w:after="0" w:line="240" w:lineRule="auto"/>
              <w:jc w:val="both"/>
              <w:rPr>
                <w:sz w:val="24"/>
                <w:szCs w:val="24"/>
              </w:rPr>
            </w:pPr>
            <w:r>
              <w:rPr>
                <w:rFonts w:ascii="Times New Roman" w:hAnsi="Times New Roman" w:cs="Times New Roman"/>
                <w:color w:val="000000"/>
                <w:sz w:val="24"/>
                <w:szCs w:val="24"/>
              </w:rPr>
              <w:t>Интернет - среда для связи и общения. Интернет как канал массовой коммуникации, его модели. Новые способы коммуникации. Виды коммуникации. Интернет-коммуникации и коммуникации в СМИ. Общемировые характеристики пользователей Интернет. Социальная составляющая Интернет-коммуникаций</w:t>
            </w:r>
          </w:p>
        </w:tc>
      </w:tr>
      <w:tr w:rsidR="009822E7">
        <w:trPr>
          <w:trHeight w:hRule="exact" w:val="14"/>
        </w:trPr>
        <w:tc>
          <w:tcPr>
            <w:tcW w:w="9640" w:type="dxa"/>
          </w:tcPr>
          <w:p w:rsidR="009822E7" w:rsidRDefault="009822E7"/>
        </w:tc>
      </w:tr>
      <w:tr w:rsidR="009822E7">
        <w:trPr>
          <w:trHeight w:hRule="exact" w:val="304"/>
        </w:trPr>
        <w:tc>
          <w:tcPr>
            <w:tcW w:w="9654" w:type="dxa"/>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b/>
                <w:color w:val="000000"/>
                <w:sz w:val="24"/>
                <w:szCs w:val="24"/>
              </w:rPr>
              <w:t>Преимущества коммуникационной среды Интернет</w:t>
            </w:r>
          </w:p>
        </w:tc>
      </w:tr>
      <w:tr w:rsidR="009822E7">
        <w:trPr>
          <w:trHeight w:hRule="exact" w:val="1366"/>
        </w:trPr>
        <w:tc>
          <w:tcPr>
            <w:tcW w:w="9654" w:type="dxa"/>
            <w:shd w:val="clear" w:color="000000" w:fill="FFFFFF"/>
            <w:tcMar>
              <w:left w:w="34" w:type="dxa"/>
              <w:right w:w="34" w:type="dxa"/>
            </w:tcMar>
          </w:tcPr>
          <w:p w:rsidR="009822E7" w:rsidRDefault="009B561A">
            <w:pPr>
              <w:spacing w:after="0" w:line="240" w:lineRule="auto"/>
              <w:jc w:val="both"/>
              <w:rPr>
                <w:sz w:val="24"/>
                <w:szCs w:val="24"/>
              </w:rPr>
            </w:pPr>
            <w:r>
              <w:rPr>
                <w:rFonts w:ascii="Times New Roman" w:hAnsi="Times New Roman" w:cs="Times New Roman"/>
                <w:color w:val="000000"/>
                <w:sz w:val="24"/>
                <w:szCs w:val="24"/>
              </w:rPr>
              <w:t>Интернет - многосторонний СМИ. Особенности и преимущества среды Интернет и традиционных СМИ. Функции Интернет. Интернет-аудитория, мобильный интернет. Мобильные платформы: использование платформ мобильных приложений в цифровой коммуникации. Характеристики интернет-аудитории: объем аудитории, социально- демографический портрет и потребительские параметры.</w:t>
            </w:r>
          </w:p>
        </w:tc>
      </w:tr>
    </w:tbl>
    <w:p w:rsidR="009822E7" w:rsidRDefault="009B561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822E7">
        <w:trPr>
          <w:trHeight w:hRule="exact" w:val="304"/>
        </w:trPr>
        <w:tc>
          <w:tcPr>
            <w:tcW w:w="9654" w:type="dxa"/>
            <w:gridSpan w:val="2"/>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b/>
                <w:color w:val="000000"/>
                <w:sz w:val="24"/>
                <w:szCs w:val="24"/>
              </w:rPr>
              <w:lastRenderedPageBreak/>
              <w:t>Инструменты коммуникаций в сети Интернет</w:t>
            </w:r>
          </w:p>
        </w:tc>
      </w:tr>
      <w:tr w:rsidR="009822E7">
        <w:trPr>
          <w:trHeight w:hRule="exact" w:val="1637"/>
        </w:trPr>
        <w:tc>
          <w:tcPr>
            <w:tcW w:w="9654" w:type="dxa"/>
            <w:gridSpan w:val="2"/>
            <w:shd w:val="clear" w:color="000000" w:fill="FFFFFF"/>
            <w:tcMar>
              <w:left w:w="34" w:type="dxa"/>
              <w:right w:w="34" w:type="dxa"/>
            </w:tcMar>
          </w:tcPr>
          <w:p w:rsidR="009822E7" w:rsidRDefault="009B561A">
            <w:pPr>
              <w:spacing w:after="0" w:line="240" w:lineRule="auto"/>
              <w:jc w:val="both"/>
              <w:rPr>
                <w:sz w:val="24"/>
                <w:szCs w:val="24"/>
              </w:rPr>
            </w:pPr>
            <w:r>
              <w:rPr>
                <w:rFonts w:ascii="Times New Roman" w:hAnsi="Times New Roman" w:cs="Times New Roman"/>
                <w:color w:val="000000"/>
                <w:sz w:val="24"/>
                <w:szCs w:val="24"/>
              </w:rPr>
              <w:t>Интернет-реклама. Особенности интернет-рекламы. Инструменты коммуникаций в сети Интернет. Web-сервисы. Корпоративные сайты. Форумы. Социальные сети. Баннерная и контекстная реклама. Опросы. Обратная связь. Количественные показатели использования инструментов Интернет-коммуникаций. Сравнительный анализ инструментов, использующихся для общения. Сервисы для создания инструментов коммуникаций в сети Интернет.</w:t>
            </w:r>
          </w:p>
        </w:tc>
      </w:tr>
      <w:tr w:rsidR="009822E7">
        <w:trPr>
          <w:trHeight w:hRule="exact" w:val="14"/>
        </w:trPr>
        <w:tc>
          <w:tcPr>
            <w:tcW w:w="285" w:type="dxa"/>
          </w:tcPr>
          <w:p w:rsidR="009822E7" w:rsidRDefault="009822E7"/>
        </w:tc>
        <w:tc>
          <w:tcPr>
            <w:tcW w:w="9356" w:type="dxa"/>
          </w:tcPr>
          <w:p w:rsidR="009822E7" w:rsidRDefault="009822E7"/>
        </w:tc>
      </w:tr>
      <w:tr w:rsidR="009822E7">
        <w:trPr>
          <w:trHeight w:hRule="exact" w:val="304"/>
        </w:trPr>
        <w:tc>
          <w:tcPr>
            <w:tcW w:w="9654" w:type="dxa"/>
            <w:gridSpan w:val="2"/>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b/>
                <w:color w:val="000000"/>
                <w:sz w:val="24"/>
                <w:szCs w:val="24"/>
              </w:rPr>
              <w:t>Облачные сервисы</w:t>
            </w:r>
          </w:p>
        </w:tc>
      </w:tr>
      <w:tr w:rsidR="009822E7">
        <w:trPr>
          <w:trHeight w:hRule="exact" w:val="826"/>
        </w:trPr>
        <w:tc>
          <w:tcPr>
            <w:tcW w:w="9654" w:type="dxa"/>
            <w:gridSpan w:val="2"/>
            <w:shd w:val="clear" w:color="000000" w:fill="FFFFFF"/>
            <w:tcMar>
              <w:left w:w="34" w:type="dxa"/>
              <w:right w:w="34" w:type="dxa"/>
            </w:tcMar>
          </w:tcPr>
          <w:p w:rsidR="009822E7" w:rsidRDefault="009B561A">
            <w:pPr>
              <w:spacing w:after="0" w:line="240" w:lineRule="auto"/>
              <w:jc w:val="both"/>
              <w:rPr>
                <w:sz w:val="24"/>
                <w:szCs w:val="24"/>
              </w:rPr>
            </w:pPr>
            <w:r>
              <w:rPr>
                <w:rFonts w:ascii="Times New Roman" w:hAnsi="Times New Roman" w:cs="Times New Roman"/>
                <w:color w:val="000000"/>
                <w:sz w:val="24"/>
                <w:szCs w:val="24"/>
              </w:rPr>
              <w:t>Облачные сервисы и преимущества их использования. Облачные хранилища данных. Облачные технологии, их история, применение и будущее развитие. Разработка приложений с использованием облачных сервисов.</w:t>
            </w:r>
          </w:p>
        </w:tc>
      </w:tr>
      <w:tr w:rsidR="009822E7">
        <w:trPr>
          <w:trHeight w:hRule="exact" w:val="277"/>
        </w:trPr>
        <w:tc>
          <w:tcPr>
            <w:tcW w:w="9654" w:type="dxa"/>
            <w:gridSpan w:val="2"/>
            <w:shd w:val="clear" w:color="000000" w:fill="FFFFFF"/>
            <w:tcMar>
              <w:left w:w="34" w:type="dxa"/>
              <w:right w:w="34" w:type="dxa"/>
            </w:tcMar>
          </w:tcPr>
          <w:p w:rsidR="009822E7" w:rsidRDefault="009B561A">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9822E7">
        <w:trPr>
          <w:trHeight w:hRule="exact" w:val="314"/>
        </w:trPr>
        <w:tc>
          <w:tcPr>
            <w:tcW w:w="9654" w:type="dxa"/>
            <w:gridSpan w:val="2"/>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Теоретические основы цифровых коммуникаций</w:t>
            </w:r>
          </w:p>
        </w:tc>
      </w:tr>
      <w:tr w:rsidR="009822E7">
        <w:trPr>
          <w:trHeight w:hRule="exact" w:val="314"/>
        </w:trPr>
        <w:tc>
          <w:tcPr>
            <w:tcW w:w="9654" w:type="dxa"/>
            <w:gridSpan w:val="2"/>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Коммуникативные характеристики сети Интернет</w:t>
            </w:r>
          </w:p>
        </w:tc>
      </w:tr>
      <w:tr w:rsidR="009822E7">
        <w:trPr>
          <w:trHeight w:hRule="exact" w:val="314"/>
        </w:trPr>
        <w:tc>
          <w:tcPr>
            <w:tcW w:w="9654" w:type="dxa"/>
            <w:gridSpan w:val="2"/>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Преимущества коммуникационной среды Интернет</w:t>
            </w:r>
          </w:p>
        </w:tc>
      </w:tr>
      <w:tr w:rsidR="009822E7">
        <w:trPr>
          <w:trHeight w:hRule="exact" w:val="314"/>
        </w:trPr>
        <w:tc>
          <w:tcPr>
            <w:tcW w:w="9654" w:type="dxa"/>
            <w:gridSpan w:val="2"/>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Инструменты коммуникаций в сети Интернет</w:t>
            </w:r>
          </w:p>
        </w:tc>
      </w:tr>
      <w:tr w:rsidR="009822E7">
        <w:trPr>
          <w:trHeight w:hRule="exact" w:val="314"/>
        </w:trPr>
        <w:tc>
          <w:tcPr>
            <w:tcW w:w="9654" w:type="dxa"/>
            <w:gridSpan w:val="2"/>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Облачные сервисы</w:t>
            </w:r>
          </w:p>
        </w:tc>
      </w:tr>
      <w:tr w:rsidR="009822E7">
        <w:trPr>
          <w:trHeight w:hRule="exact" w:val="855"/>
        </w:trPr>
        <w:tc>
          <w:tcPr>
            <w:tcW w:w="9654" w:type="dxa"/>
            <w:gridSpan w:val="2"/>
            <w:shd w:val="clear" w:color="000000" w:fill="FFFFFF"/>
            <w:tcMar>
              <w:left w:w="34" w:type="dxa"/>
              <w:right w:w="34" w:type="dxa"/>
            </w:tcMar>
          </w:tcPr>
          <w:p w:rsidR="009822E7" w:rsidRDefault="009822E7">
            <w:pPr>
              <w:spacing w:after="0" w:line="240" w:lineRule="auto"/>
              <w:rPr>
                <w:sz w:val="24"/>
                <w:szCs w:val="24"/>
              </w:rPr>
            </w:pPr>
          </w:p>
          <w:p w:rsidR="009822E7" w:rsidRDefault="009B561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822E7">
        <w:trPr>
          <w:trHeight w:hRule="exact" w:val="5182"/>
        </w:trPr>
        <w:tc>
          <w:tcPr>
            <w:tcW w:w="9654" w:type="dxa"/>
            <w:gridSpan w:val="2"/>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«Цифровые коммуникации» / Лучко О.Н.. – Омск: Изд-во Омской гуманитарной академии, 0.</w:t>
            </w:r>
          </w:p>
          <w:p w:rsidR="009822E7" w:rsidRDefault="009B561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822E7" w:rsidRDefault="009B561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822E7" w:rsidRDefault="009B561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822E7">
        <w:trPr>
          <w:trHeight w:hRule="exact" w:val="138"/>
        </w:trPr>
        <w:tc>
          <w:tcPr>
            <w:tcW w:w="285" w:type="dxa"/>
          </w:tcPr>
          <w:p w:rsidR="009822E7" w:rsidRDefault="009822E7"/>
        </w:tc>
        <w:tc>
          <w:tcPr>
            <w:tcW w:w="9356" w:type="dxa"/>
          </w:tcPr>
          <w:p w:rsidR="009822E7" w:rsidRDefault="009822E7"/>
        </w:tc>
      </w:tr>
      <w:tr w:rsidR="009822E7">
        <w:trPr>
          <w:trHeight w:hRule="exact" w:val="855"/>
        </w:trPr>
        <w:tc>
          <w:tcPr>
            <w:tcW w:w="9654" w:type="dxa"/>
            <w:gridSpan w:val="2"/>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822E7" w:rsidRDefault="009B561A">
            <w:pPr>
              <w:spacing w:after="0" w:line="240" w:lineRule="auto"/>
              <w:rPr>
                <w:sz w:val="24"/>
                <w:szCs w:val="24"/>
              </w:rPr>
            </w:pPr>
            <w:r>
              <w:rPr>
                <w:rFonts w:ascii="Times New Roman" w:hAnsi="Times New Roman" w:cs="Times New Roman"/>
                <w:b/>
                <w:color w:val="000000"/>
                <w:sz w:val="24"/>
                <w:szCs w:val="24"/>
              </w:rPr>
              <w:t>Основная:</w:t>
            </w:r>
          </w:p>
        </w:tc>
      </w:tr>
      <w:tr w:rsidR="009822E7">
        <w:trPr>
          <w:trHeight w:hRule="exact" w:val="555"/>
        </w:trPr>
        <w:tc>
          <w:tcPr>
            <w:tcW w:w="9654" w:type="dxa"/>
            <w:gridSpan w:val="2"/>
            <w:shd w:val="clear" w:color="000000" w:fill="FFFFFF"/>
            <w:tcMar>
              <w:left w:w="34" w:type="dxa"/>
              <w:right w:w="34" w:type="dxa"/>
            </w:tcMar>
          </w:tcPr>
          <w:p w:rsidR="009822E7" w:rsidRDefault="009B561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Интернета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Нечипуренко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C6C0D">
                <w:rPr>
                  <w:rStyle w:val="a3"/>
                </w:rPr>
                <w:t>https://urait.ru/bcode/438739</w:t>
              </w:r>
            </w:hyperlink>
            <w:r>
              <w:t xml:space="preserve"> </w:t>
            </w:r>
          </w:p>
        </w:tc>
      </w:tr>
      <w:tr w:rsidR="009822E7">
        <w:trPr>
          <w:trHeight w:hRule="exact" w:val="826"/>
        </w:trPr>
        <w:tc>
          <w:tcPr>
            <w:tcW w:w="9654" w:type="dxa"/>
            <w:gridSpan w:val="2"/>
            <w:shd w:val="clear" w:color="000000" w:fill="FFFFFF"/>
            <w:tcMar>
              <w:left w:w="34" w:type="dxa"/>
              <w:right w:w="34" w:type="dxa"/>
            </w:tcMar>
          </w:tcPr>
          <w:p w:rsidR="009822E7" w:rsidRDefault="009B561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маркетинге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Кожевникова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Одинцов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C6C0D">
                <w:rPr>
                  <w:rStyle w:val="a3"/>
                </w:rPr>
                <w:t>https://urait.ru/bcode/433178</w:t>
              </w:r>
            </w:hyperlink>
            <w:r>
              <w:t xml:space="preserve"> </w:t>
            </w:r>
          </w:p>
        </w:tc>
      </w:tr>
      <w:tr w:rsidR="009822E7">
        <w:trPr>
          <w:trHeight w:hRule="exact" w:val="826"/>
        </w:trPr>
        <w:tc>
          <w:tcPr>
            <w:tcW w:w="9654" w:type="dxa"/>
            <w:gridSpan w:val="2"/>
            <w:shd w:val="clear" w:color="000000" w:fill="FFFFFF"/>
            <w:tcMar>
              <w:left w:w="34" w:type="dxa"/>
              <w:right w:w="34" w:type="dxa"/>
            </w:tcMar>
          </w:tcPr>
          <w:p w:rsidR="009822E7" w:rsidRDefault="009B561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Постреляционные</w:t>
            </w:r>
            <w:r>
              <w:t xml:space="preserve"> </w:t>
            </w:r>
            <w:r>
              <w:rPr>
                <w:rFonts w:ascii="Times New Roman" w:hAnsi="Times New Roman" w:cs="Times New Roman"/>
                <w:color w:val="000000"/>
                <w:sz w:val="24"/>
                <w:szCs w:val="24"/>
              </w:rPr>
              <w:t>хранилища</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Парфенов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Папуловская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978-5-534-09837-2.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C6C0D">
                <w:rPr>
                  <w:rStyle w:val="a3"/>
                </w:rPr>
                <w:t>https://urait.ru/bcode/438577</w:t>
              </w:r>
            </w:hyperlink>
            <w:r>
              <w:t xml:space="preserve"> </w:t>
            </w:r>
          </w:p>
        </w:tc>
      </w:tr>
      <w:tr w:rsidR="009822E7">
        <w:trPr>
          <w:trHeight w:hRule="exact" w:val="277"/>
        </w:trPr>
        <w:tc>
          <w:tcPr>
            <w:tcW w:w="285" w:type="dxa"/>
          </w:tcPr>
          <w:p w:rsidR="009822E7" w:rsidRDefault="009822E7"/>
        </w:tc>
        <w:tc>
          <w:tcPr>
            <w:tcW w:w="9370" w:type="dxa"/>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i/>
                <w:color w:val="000000"/>
                <w:sz w:val="24"/>
                <w:szCs w:val="24"/>
              </w:rPr>
              <w:t>Дополнительная:</w:t>
            </w:r>
          </w:p>
        </w:tc>
      </w:tr>
      <w:tr w:rsidR="009822E7">
        <w:trPr>
          <w:trHeight w:hRule="exact" w:val="26"/>
        </w:trPr>
        <w:tc>
          <w:tcPr>
            <w:tcW w:w="9654" w:type="dxa"/>
            <w:gridSpan w:val="2"/>
            <w:vMerge w:val="restart"/>
            <w:shd w:val="clear" w:color="000000" w:fill="FFFFFF"/>
            <w:tcMar>
              <w:left w:w="34" w:type="dxa"/>
              <w:right w:w="34" w:type="dxa"/>
            </w:tcMar>
          </w:tcPr>
          <w:p w:rsidR="009822E7" w:rsidRDefault="009B561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Маршрутизация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IP-сетях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Дибров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978-5-9916-9958-7.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C6C0D">
                <w:rPr>
                  <w:rStyle w:val="a3"/>
                </w:rPr>
                <w:t>https://urait.ru/bcode/437865</w:t>
              </w:r>
            </w:hyperlink>
            <w:r>
              <w:t xml:space="preserve"> </w:t>
            </w:r>
          </w:p>
        </w:tc>
      </w:tr>
      <w:tr w:rsidR="009822E7">
        <w:trPr>
          <w:trHeight w:hRule="exact" w:val="799"/>
        </w:trPr>
        <w:tc>
          <w:tcPr>
            <w:tcW w:w="9654" w:type="dxa"/>
            <w:gridSpan w:val="2"/>
            <w:vMerge/>
            <w:shd w:val="clear" w:color="000000" w:fill="FFFFFF"/>
            <w:tcMar>
              <w:left w:w="34" w:type="dxa"/>
              <w:right w:w="34" w:type="dxa"/>
            </w:tcMar>
          </w:tcPr>
          <w:p w:rsidR="009822E7" w:rsidRDefault="009822E7"/>
        </w:tc>
      </w:tr>
    </w:tbl>
    <w:p w:rsidR="009822E7" w:rsidRDefault="009B56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22E7">
        <w:trPr>
          <w:trHeight w:hRule="exact" w:val="555"/>
        </w:trPr>
        <w:tc>
          <w:tcPr>
            <w:tcW w:w="9654" w:type="dxa"/>
            <w:shd w:val="clear" w:color="000000" w:fill="FFFFFF"/>
            <w:tcMar>
              <w:left w:w="34" w:type="dxa"/>
              <w:right w:w="34" w:type="dxa"/>
            </w:tcMar>
          </w:tcPr>
          <w:p w:rsidR="009822E7" w:rsidRDefault="009B561A">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Базы</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Нестеров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978-5-534-00874-6.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C6C0D">
                <w:rPr>
                  <w:rStyle w:val="a3"/>
                </w:rPr>
                <w:t>https://urait.ru/bcode/433369</w:t>
              </w:r>
            </w:hyperlink>
            <w:r>
              <w:t xml:space="preserve"> </w:t>
            </w:r>
          </w:p>
        </w:tc>
      </w:tr>
      <w:tr w:rsidR="009822E7">
        <w:trPr>
          <w:trHeight w:hRule="exact" w:val="826"/>
        </w:trPr>
        <w:tc>
          <w:tcPr>
            <w:tcW w:w="9654" w:type="dxa"/>
            <w:shd w:val="clear" w:color="000000" w:fill="FFFFFF"/>
            <w:tcMar>
              <w:left w:w="34" w:type="dxa"/>
              <w:right w:w="34" w:type="dxa"/>
            </w:tcMar>
          </w:tcPr>
          <w:p w:rsidR="009822E7" w:rsidRDefault="009B561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Маршрутизация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IP-сетях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Дибров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978-5-9916-9956-3.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C6C0D">
                <w:rPr>
                  <w:rStyle w:val="a3"/>
                </w:rPr>
                <w:t>https://urait.ru/bcode/437226</w:t>
              </w:r>
            </w:hyperlink>
            <w:r>
              <w:t xml:space="preserve"> </w:t>
            </w:r>
          </w:p>
        </w:tc>
      </w:tr>
      <w:tr w:rsidR="009822E7">
        <w:trPr>
          <w:trHeight w:hRule="exact" w:val="585"/>
        </w:trPr>
        <w:tc>
          <w:tcPr>
            <w:tcW w:w="9654" w:type="dxa"/>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822E7">
        <w:trPr>
          <w:trHeight w:hRule="exact" w:val="9751"/>
        </w:trPr>
        <w:tc>
          <w:tcPr>
            <w:tcW w:w="9654" w:type="dxa"/>
            <w:shd w:val="clear" w:color="000000" w:fill="FFFFFF"/>
            <w:tcMar>
              <w:left w:w="34" w:type="dxa"/>
              <w:right w:w="34" w:type="dxa"/>
            </w:tcMar>
          </w:tcPr>
          <w:p w:rsidR="009822E7" w:rsidRDefault="009B561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3C6C0D">
                <w:rPr>
                  <w:rStyle w:val="a3"/>
                  <w:rFonts w:ascii="Times New Roman" w:hAnsi="Times New Roman" w:cs="Times New Roman"/>
                  <w:sz w:val="24"/>
                  <w:szCs w:val="24"/>
                </w:rPr>
                <w:t>http://www.iprbookshop.ru</w:t>
              </w:r>
            </w:hyperlink>
          </w:p>
          <w:p w:rsidR="009822E7" w:rsidRDefault="009B561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3C6C0D">
                <w:rPr>
                  <w:rStyle w:val="a3"/>
                  <w:rFonts w:ascii="Times New Roman" w:hAnsi="Times New Roman" w:cs="Times New Roman"/>
                  <w:sz w:val="24"/>
                  <w:szCs w:val="24"/>
                </w:rPr>
                <w:t>http://biblio-online.ru</w:t>
              </w:r>
            </w:hyperlink>
          </w:p>
          <w:p w:rsidR="009822E7" w:rsidRDefault="009B561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3C6C0D">
                <w:rPr>
                  <w:rStyle w:val="a3"/>
                  <w:rFonts w:ascii="Times New Roman" w:hAnsi="Times New Roman" w:cs="Times New Roman"/>
                  <w:sz w:val="24"/>
                  <w:szCs w:val="24"/>
                </w:rPr>
                <w:t>http://window.edu.ru/</w:t>
              </w:r>
            </w:hyperlink>
          </w:p>
          <w:p w:rsidR="009822E7" w:rsidRDefault="009B561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3C6C0D">
                <w:rPr>
                  <w:rStyle w:val="a3"/>
                  <w:rFonts w:ascii="Times New Roman" w:hAnsi="Times New Roman" w:cs="Times New Roman"/>
                  <w:sz w:val="24"/>
                  <w:szCs w:val="24"/>
                </w:rPr>
                <w:t>http://elibrary.ru</w:t>
              </w:r>
            </w:hyperlink>
          </w:p>
          <w:p w:rsidR="009822E7" w:rsidRDefault="009B561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3C6C0D">
                <w:rPr>
                  <w:rStyle w:val="a3"/>
                  <w:rFonts w:ascii="Times New Roman" w:hAnsi="Times New Roman" w:cs="Times New Roman"/>
                  <w:sz w:val="24"/>
                  <w:szCs w:val="24"/>
                </w:rPr>
                <w:t>http://www.sciencedirect.com</w:t>
              </w:r>
            </w:hyperlink>
          </w:p>
          <w:p w:rsidR="009822E7" w:rsidRDefault="009B561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9822E7" w:rsidRDefault="009B561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3C6C0D">
                <w:rPr>
                  <w:rStyle w:val="a3"/>
                  <w:rFonts w:ascii="Times New Roman" w:hAnsi="Times New Roman" w:cs="Times New Roman"/>
                  <w:sz w:val="24"/>
                  <w:szCs w:val="24"/>
                </w:rPr>
                <w:t>http://journals.cambridge.org</w:t>
              </w:r>
            </w:hyperlink>
          </w:p>
          <w:p w:rsidR="009822E7" w:rsidRDefault="009B561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3C6C0D">
                <w:rPr>
                  <w:rStyle w:val="a3"/>
                  <w:rFonts w:ascii="Times New Roman" w:hAnsi="Times New Roman" w:cs="Times New Roman"/>
                  <w:sz w:val="24"/>
                  <w:szCs w:val="24"/>
                </w:rPr>
                <w:t>http://www.oxfordjoumals.org</w:t>
              </w:r>
            </w:hyperlink>
          </w:p>
          <w:p w:rsidR="009822E7" w:rsidRDefault="009B561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3C6C0D">
                <w:rPr>
                  <w:rStyle w:val="a3"/>
                  <w:rFonts w:ascii="Times New Roman" w:hAnsi="Times New Roman" w:cs="Times New Roman"/>
                  <w:sz w:val="24"/>
                  <w:szCs w:val="24"/>
                </w:rPr>
                <w:t>http://dic.academic.ru/</w:t>
              </w:r>
            </w:hyperlink>
          </w:p>
          <w:p w:rsidR="009822E7" w:rsidRDefault="009B561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3C6C0D">
                <w:rPr>
                  <w:rStyle w:val="a3"/>
                  <w:rFonts w:ascii="Times New Roman" w:hAnsi="Times New Roman" w:cs="Times New Roman"/>
                  <w:sz w:val="24"/>
                  <w:szCs w:val="24"/>
                </w:rPr>
                <w:t>http://www.benran.ru</w:t>
              </w:r>
            </w:hyperlink>
          </w:p>
          <w:p w:rsidR="009822E7" w:rsidRDefault="009B561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3C6C0D">
                <w:rPr>
                  <w:rStyle w:val="a3"/>
                  <w:rFonts w:ascii="Times New Roman" w:hAnsi="Times New Roman" w:cs="Times New Roman"/>
                  <w:sz w:val="24"/>
                  <w:szCs w:val="24"/>
                </w:rPr>
                <w:t>http://www.gks.ru</w:t>
              </w:r>
            </w:hyperlink>
          </w:p>
          <w:p w:rsidR="009822E7" w:rsidRDefault="009B561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3C6C0D">
                <w:rPr>
                  <w:rStyle w:val="a3"/>
                  <w:rFonts w:ascii="Times New Roman" w:hAnsi="Times New Roman" w:cs="Times New Roman"/>
                  <w:sz w:val="24"/>
                  <w:szCs w:val="24"/>
                </w:rPr>
                <w:t>http://diss.rsl.ru</w:t>
              </w:r>
            </w:hyperlink>
          </w:p>
          <w:p w:rsidR="009822E7" w:rsidRDefault="009B561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3C6C0D">
                <w:rPr>
                  <w:rStyle w:val="a3"/>
                  <w:rFonts w:ascii="Times New Roman" w:hAnsi="Times New Roman" w:cs="Times New Roman"/>
                  <w:sz w:val="24"/>
                  <w:szCs w:val="24"/>
                </w:rPr>
                <w:t>http://ru.spinform.ru</w:t>
              </w:r>
            </w:hyperlink>
          </w:p>
          <w:p w:rsidR="009822E7" w:rsidRDefault="009B561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822E7" w:rsidRDefault="009B561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822E7">
        <w:trPr>
          <w:trHeight w:hRule="exact" w:val="314"/>
        </w:trPr>
        <w:tc>
          <w:tcPr>
            <w:tcW w:w="9654" w:type="dxa"/>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822E7">
        <w:trPr>
          <w:trHeight w:hRule="exact" w:val="3359"/>
        </w:trPr>
        <w:tc>
          <w:tcPr>
            <w:tcW w:w="9654" w:type="dxa"/>
            <w:shd w:val="clear" w:color="000000" w:fill="FFFFFF"/>
            <w:tcMar>
              <w:left w:w="34" w:type="dxa"/>
              <w:right w:w="34" w:type="dxa"/>
            </w:tcMar>
          </w:tcPr>
          <w:p w:rsidR="009822E7" w:rsidRDefault="009B561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9822E7" w:rsidRDefault="009B56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22E7">
        <w:trPr>
          <w:trHeight w:hRule="exact" w:val="10456"/>
        </w:trPr>
        <w:tc>
          <w:tcPr>
            <w:tcW w:w="9654" w:type="dxa"/>
            <w:shd w:val="clear" w:color="000000" w:fill="FFFFFF"/>
            <w:tcMar>
              <w:left w:w="34" w:type="dxa"/>
              <w:right w:w="34" w:type="dxa"/>
            </w:tcMar>
          </w:tcPr>
          <w:p w:rsidR="009822E7" w:rsidRDefault="009B561A">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9822E7" w:rsidRDefault="009B561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822E7" w:rsidRDefault="009B561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822E7" w:rsidRDefault="009B561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822E7" w:rsidRDefault="009B561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822E7" w:rsidRDefault="009B561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822E7" w:rsidRDefault="009B561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822E7" w:rsidRDefault="009B561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822E7" w:rsidRDefault="009B561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822E7" w:rsidRDefault="009B561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822E7">
        <w:trPr>
          <w:trHeight w:hRule="exact" w:val="855"/>
        </w:trPr>
        <w:tc>
          <w:tcPr>
            <w:tcW w:w="9654" w:type="dxa"/>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822E7">
        <w:trPr>
          <w:trHeight w:hRule="exact" w:val="2989"/>
        </w:trPr>
        <w:tc>
          <w:tcPr>
            <w:tcW w:w="9654" w:type="dxa"/>
            <w:shd w:val="clear" w:color="000000" w:fill="FFFFFF"/>
            <w:tcMar>
              <w:left w:w="34" w:type="dxa"/>
              <w:right w:w="34" w:type="dxa"/>
            </w:tcMar>
          </w:tcPr>
          <w:p w:rsidR="009822E7" w:rsidRDefault="009B561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822E7" w:rsidRDefault="009822E7">
            <w:pPr>
              <w:spacing w:after="0" w:line="240" w:lineRule="auto"/>
              <w:jc w:val="both"/>
              <w:rPr>
                <w:sz w:val="24"/>
                <w:szCs w:val="24"/>
              </w:rPr>
            </w:pPr>
          </w:p>
          <w:p w:rsidR="009822E7" w:rsidRDefault="009B561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822E7" w:rsidRDefault="009B561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822E7" w:rsidRDefault="009B561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822E7" w:rsidRDefault="009B561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822E7" w:rsidRDefault="009B561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822E7" w:rsidRDefault="009B561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822E7" w:rsidRDefault="009822E7">
            <w:pPr>
              <w:spacing w:after="0" w:line="240" w:lineRule="auto"/>
              <w:jc w:val="both"/>
              <w:rPr>
                <w:sz w:val="24"/>
                <w:szCs w:val="24"/>
              </w:rPr>
            </w:pPr>
          </w:p>
          <w:p w:rsidR="009822E7" w:rsidRDefault="009B561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822E7">
        <w:trPr>
          <w:trHeight w:hRule="exact" w:val="585"/>
        </w:trPr>
        <w:tc>
          <w:tcPr>
            <w:tcW w:w="9654" w:type="dxa"/>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3C6C0D">
                <w:rPr>
                  <w:rStyle w:val="a3"/>
                  <w:rFonts w:ascii="Times New Roman" w:hAnsi="Times New Roman" w:cs="Times New Roman"/>
                  <w:sz w:val="24"/>
                  <w:szCs w:val="24"/>
                </w:rPr>
                <w:t>http://www.consultant.ru/edu/student/study/</w:t>
              </w:r>
            </w:hyperlink>
          </w:p>
        </w:tc>
      </w:tr>
      <w:tr w:rsidR="009822E7">
        <w:trPr>
          <w:trHeight w:hRule="exact" w:val="304"/>
        </w:trPr>
        <w:tc>
          <w:tcPr>
            <w:tcW w:w="9654" w:type="dxa"/>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3C6C0D">
                <w:rPr>
                  <w:rStyle w:val="a3"/>
                  <w:rFonts w:ascii="Times New Roman" w:hAnsi="Times New Roman" w:cs="Times New Roman"/>
                  <w:sz w:val="24"/>
                  <w:szCs w:val="24"/>
                </w:rPr>
                <w:t>http://edu.garant.ru/omga/</w:t>
              </w:r>
            </w:hyperlink>
          </w:p>
        </w:tc>
      </w:tr>
    </w:tbl>
    <w:p w:rsidR="009822E7" w:rsidRDefault="009B56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22E7">
        <w:trPr>
          <w:trHeight w:hRule="exact" w:val="304"/>
        </w:trPr>
        <w:tc>
          <w:tcPr>
            <w:tcW w:w="9654" w:type="dxa"/>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5" w:history="1">
              <w:r w:rsidR="003C6C0D">
                <w:rPr>
                  <w:rStyle w:val="a3"/>
                  <w:rFonts w:ascii="Times New Roman" w:hAnsi="Times New Roman" w:cs="Times New Roman"/>
                  <w:sz w:val="24"/>
                  <w:szCs w:val="24"/>
                </w:rPr>
                <w:t>http://pravo.gov.ru</w:t>
              </w:r>
            </w:hyperlink>
          </w:p>
        </w:tc>
      </w:tr>
      <w:tr w:rsidR="009822E7">
        <w:trPr>
          <w:trHeight w:hRule="exact" w:val="585"/>
        </w:trPr>
        <w:tc>
          <w:tcPr>
            <w:tcW w:w="9654" w:type="dxa"/>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822E7" w:rsidRDefault="009B561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3C6C0D">
                <w:rPr>
                  <w:rStyle w:val="a3"/>
                  <w:rFonts w:ascii="Times New Roman" w:hAnsi="Times New Roman" w:cs="Times New Roman"/>
                  <w:sz w:val="24"/>
                  <w:szCs w:val="24"/>
                </w:rPr>
                <w:t>http://fgosvo.ru</w:t>
              </w:r>
            </w:hyperlink>
          </w:p>
        </w:tc>
      </w:tr>
      <w:tr w:rsidR="009822E7">
        <w:trPr>
          <w:trHeight w:hRule="exact" w:val="304"/>
        </w:trPr>
        <w:tc>
          <w:tcPr>
            <w:tcW w:w="9654" w:type="dxa"/>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822E7">
        <w:trPr>
          <w:trHeight w:hRule="exact" w:val="304"/>
        </w:trPr>
        <w:tc>
          <w:tcPr>
            <w:tcW w:w="9654" w:type="dxa"/>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3C6C0D">
                <w:rPr>
                  <w:rStyle w:val="a3"/>
                  <w:rFonts w:ascii="Times New Roman" w:hAnsi="Times New Roman" w:cs="Times New Roman"/>
                  <w:sz w:val="24"/>
                  <w:szCs w:val="24"/>
                </w:rPr>
                <w:t>http://www.ict.edu.ru</w:t>
              </w:r>
            </w:hyperlink>
          </w:p>
        </w:tc>
      </w:tr>
      <w:tr w:rsidR="009822E7">
        <w:trPr>
          <w:trHeight w:hRule="exact" w:val="304"/>
        </w:trPr>
        <w:tc>
          <w:tcPr>
            <w:tcW w:w="9654" w:type="dxa"/>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3C6C0D">
                <w:rPr>
                  <w:rStyle w:val="a3"/>
                  <w:rFonts w:ascii="Times New Roman" w:hAnsi="Times New Roman" w:cs="Times New Roman"/>
                  <w:sz w:val="24"/>
                  <w:szCs w:val="24"/>
                </w:rPr>
                <w:t>http://www.president.kremlin.ru</w:t>
              </w:r>
            </w:hyperlink>
          </w:p>
        </w:tc>
      </w:tr>
      <w:tr w:rsidR="009822E7">
        <w:trPr>
          <w:trHeight w:hRule="exact" w:val="304"/>
        </w:trPr>
        <w:tc>
          <w:tcPr>
            <w:tcW w:w="9654" w:type="dxa"/>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9822E7">
        <w:trPr>
          <w:trHeight w:hRule="exact" w:val="304"/>
        </w:trPr>
        <w:tc>
          <w:tcPr>
            <w:tcW w:w="9654" w:type="dxa"/>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9822E7">
        <w:trPr>
          <w:trHeight w:hRule="exact" w:val="314"/>
        </w:trPr>
        <w:tc>
          <w:tcPr>
            <w:tcW w:w="9654" w:type="dxa"/>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822E7">
        <w:trPr>
          <w:trHeight w:hRule="exact" w:val="7587"/>
        </w:trPr>
        <w:tc>
          <w:tcPr>
            <w:tcW w:w="9654" w:type="dxa"/>
            <w:shd w:val="clear" w:color="000000" w:fill="FFFFFF"/>
            <w:tcMar>
              <w:left w:w="34" w:type="dxa"/>
              <w:right w:w="34" w:type="dxa"/>
            </w:tcMar>
          </w:tcPr>
          <w:p w:rsidR="009822E7" w:rsidRDefault="009B561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822E7" w:rsidRDefault="009B561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822E7" w:rsidRDefault="009B561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822E7" w:rsidRDefault="009B561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822E7" w:rsidRDefault="009B561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822E7" w:rsidRDefault="009B561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822E7" w:rsidRDefault="009B561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822E7" w:rsidRDefault="009B561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822E7" w:rsidRDefault="009B561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822E7" w:rsidRDefault="009B561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822E7" w:rsidRDefault="009B561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822E7" w:rsidRDefault="009B561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822E7" w:rsidRDefault="009B561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822E7" w:rsidRDefault="009B561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822E7">
        <w:trPr>
          <w:trHeight w:hRule="exact" w:val="277"/>
        </w:trPr>
        <w:tc>
          <w:tcPr>
            <w:tcW w:w="9640" w:type="dxa"/>
          </w:tcPr>
          <w:p w:rsidR="009822E7" w:rsidRDefault="009822E7"/>
        </w:tc>
      </w:tr>
      <w:tr w:rsidR="009822E7">
        <w:trPr>
          <w:trHeight w:hRule="exact" w:val="585"/>
        </w:trPr>
        <w:tc>
          <w:tcPr>
            <w:tcW w:w="9654" w:type="dxa"/>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822E7">
        <w:trPr>
          <w:trHeight w:hRule="exact" w:val="4214"/>
        </w:trPr>
        <w:tc>
          <w:tcPr>
            <w:tcW w:w="9654" w:type="dxa"/>
            <w:shd w:val="clear" w:color="000000" w:fill="FFFFFF"/>
            <w:tcMar>
              <w:left w:w="34" w:type="dxa"/>
              <w:right w:w="34" w:type="dxa"/>
            </w:tcMar>
          </w:tcPr>
          <w:p w:rsidR="009822E7" w:rsidRDefault="009B561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822E7" w:rsidRDefault="009B561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822E7" w:rsidRDefault="009B561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9822E7" w:rsidRDefault="009B56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22E7">
        <w:trPr>
          <w:trHeight w:hRule="exact" w:val="10021"/>
        </w:trPr>
        <w:tc>
          <w:tcPr>
            <w:tcW w:w="9654" w:type="dxa"/>
            <w:shd w:val="clear" w:color="000000" w:fill="FFFFFF"/>
            <w:tcMar>
              <w:left w:w="34" w:type="dxa"/>
              <w:right w:w="34" w:type="dxa"/>
            </w:tcMar>
          </w:tcPr>
          <w:p w:rsidR="009822E7" w:rsidRDefault="009B561A">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822E7" w:rsidRDefault="009B561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822E7" w:rsidRDefault="009B561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9822E7" w:rsidRDefault="009B561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822E7">
        <w:trPr>
          <w:trHeight w:hRule="exact" w:val="2748"/>
        </w:trPr>
        <w:tc>
          <w:tcPr>
            <w:tcW w:w="9654" w:type="dxa"/>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822E7">
        <w:trPr>
          <w:trHeight w:hRule="exact" w:val="2621"/>
        </w:trPr>
        <w:tc>
          <w:tcPr>
            <w:tcW w:w="9654" w:type="dxa"/>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w:t>
            </w:r>
          </w:p>
        </w:tc>
      </w:tr>
    </w:tbl>
    <w:p w:rsidR="009822E7" w:rsidRDefault="009B561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822E7">
        <w:trPr>
          <w:trHeight w:hRule="exact" w:val="1396"/>
        </w:trPr>
        <w:tc>
          <w:tcPr>
            <w:tcW w:w="9654" w:type="dxa"/>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lastRenderedPageBreak/>
              <w:t>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9822E7">
        <w:trPr>
          <w:trHeight w:hRule="exact" w:val="2207"/>
        </w:trPr>
        <w:tc>
          <w:tcPr>
            <w:tcW w:w="9654" w:type="dxa"/>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9822E7">
        <w:trPr>
          <w:trHeight w:hRule="exact" w:val="1666"/>
        </w:trPr>
        <w:tc>
          <w:tcPr>
            <w:tcW w:w="9654" w:type="dxa"/>
            <w:shd w:val="clear" w:color="000000" w:fill="FFFFFF"/>
            <w:tcMar>
              <w:left w:w="34" w:type="dxa"/>
              <w:right w:w="34" w:type="dxa"/>
            </w:tcMar>
          </w:tcPr>
          <w:p w:rsidR="009822E7" w:rsidRDefault="009B561A">
            <w:pPr>
              <w:spacing w:after="0" w:line="240" w:lineRule="auto"/>
              <w:rPr>
                <w:sz w:val="24"/>
                <w:szCs w:val="24"/>
              </w:rPr>
            </w:pPr>
            <w:r>
              <w:rPr>
                <w:rFonts w:ascii="Times New Roman" w:hAnsi="Times New Roman" w:cs="Times New Roman"/>
                <w:color w:val="000000"/>
                <w:sz w:val="24"/>
                <w:szCs w:val="24"/>
              </w:rPr>
              <w:t>8.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9822E7" w:rsidRDefault="009822E7"/>
    <w:sectPr w:rsidR="009822E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C6C0D"/>
    <w:rsid w:val="0083185D"/>
    <w:rsid w:val="009822E7"/>
    <w:rsid w:val="009B561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561A"/>
    <w:rPr>
      <w:color w:val="0563C1" w:themeColor="hyperlink"/>
      <w:u w:val="single"/>
    </w:rPr>
  </w:style>
  <w:style w:type="character" w:styleId="a4">
    <w:name w:val="Unresolved Mention"/>
    <w:basedOn w:val="a0"/>
    <w:uiPriority w:val="99"/>
    <w:semiHidden/>
    <w:unhideWhenUsed/>
    <w:rsid w:val="009B5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hyperlink" Target="http://www.biblio-online.ru," TargetMode="External"/><Relationship Id="rId7" Type="http://schemas.openxmlformats.org/officeDocument/2006/relationships/hyperlink" Target="https://urait.ru/bcode/437865"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38577"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hyperlink" Target="http://www.biblio-online.ru.," TargetMode="External"/><Relationship Id="rId5" Type="http://schemas.openxmlformats.org/officeDocument/2006/relationships/hyperlink" Target="https://urait.ru/bcode/433178"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8739" TargetMode="External"/><Relationship Id="rId9" Type="http://schemas.openxmlformats.org/officeDocument/2006/relationships/hyperlink" Target="https://urait.ru/bcode/437226"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35" Type="http://schemas.openxmlformats.org/officeDocument/2006/relationships/fontTable" Target="fontTable.xml"/><Relationship Id="rId8" Type="http://schemas.openxmlformats.org/officeDocument/2006/relationships/hyperlink" Target="https://urait.ru/bcode/4333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6758</Words>
  <Characters>38526</Characters>
  <Application>Microsoft Office Word</Application>
  <DocSecurity>0</DocSecurity>
  <Lines>321</Lines>
  <Paragraphs>90</Paragraphs>
  <ScaleCrop>false</ScaleCrop>
  <Company/>
  <LinksUpToDate>false</LinksUpToDate>
  <CharactersWithSpaces>45194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2021-2022_ФГОС3++2021_Бак-ОФО-РСО(21)_plx_Цифровые коммуникации</dc:title>
  <dc:creator>FastReport.NET</dc:creator>
  <cp:lastModifiedBy>Mark Bernstorf</cp:lastModifiedBy>
  <cp:revision>4</cp:revision>
  <dcterms:created xsi:type="dcterms:W3CDTF">2022-04-16T13:58:00Z</dcterms:created>
  <dcterms:modified xsi:type="dcterms:W3CDTF">2022-11-12T16:59:00Z</dcterms:modified>
</cp:coreProperties>
</file>